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684286">
      <w:pPr>
        <w:pStyle w:val="Title"/>
        <w:rPr>
          <w:rFonts w:ascii="Century Gothic" w:hAnsi="Century Gothic"/>
          <w:lang w:val="en-US"/>
        </w:rPr>
      </w:pPr>
    </w:p>
    <w:p w:rsidR="008B6CBB" w:rsidRPr="001E1B44" w:rsidRDefault="001204EA" w:rsidP="001E1B44">
      <w:pPr>
        <w:pStyle w:val="Title"/>
        <w:rPr>
          <w:rFonts w:ascii="Century Gothic" w:hAnsi="Century Gothic"/>
          <w:b/>
          <w:lang w:val="en-US"/>
        </w:rPr>
      </w:pPr>
      <w:r>
        <w:rPr>
          <w:rFonts w:ascii="Century Gothic" w:hAnsi="Century Gothic"/>
          <w:b/>
          <w:lang w:val="en-US"/>
        </w:rPr>
        <w:t xml:space="preserve">Plagiarism </w:t>
      </w:r>
      <w:r w:rsidR="00D665A7">
        <w:rPr>
          <w:rFonts w:ascii="Century Gothic" w:hAnsi="Century Gothic"/>
          <w:b/>
          <w:lang w:val="en-US"/>
        </w:rPr>
        <w:t xml:space="preserve">and AI </w:t>
      </w:r>
      <w:bookmarkStart w:id="0" w:name="_GoBack"/>
      <w:bookmarkEnd w:id="0"/>
      <w:r>
        <w:rPr>
          <w:rFonts w:ascii="Century Gothic" w:hAnsi="Century Gothic"/>
          <w:b/>
          <w:lang w:val="en-US"/>
        </w:rPr>
        <w:t>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C277D0" w:rsidP="00684286">
            <w:pPr>
              <w:rPr>
                <w:rFonts w:ascii="Century Gothic" w:hAnsi="Century Gothic"/>
                <w:sz w:val="20"/>
                <w:szCs w:val="20"/>
                <w:lang w:val="en-US"/>
              </w:rPr>
            </w:pPr>
            <w:r>
              <w:rPr>
                <w:rFonts w:ascii="Century Gothic" w:hAnsi="Century Gothic"/>
                <w:sz w:val="20"/>
                <w:szCs w:val="20"/>
                <w:lang w:val="en-US"/>
              </w:rPr>
              <w:t>Work Based Learning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F63C48" w:rsidP="00684286">
            <w:pPr>
              <w:rPr>
                <w:rFonts w:ascii="Century Gothic" w:hAnsi="Century Gothic"/>
                <w:sz w:val="20"/>
                <w:szCs w:val="20"/>
                <w:lang w:val="en-US"/>
              </w:rPr>
            </w:pPr>
            <w:r>
              <w:rPr>
                <w:rFonts w:ascii="Century Gothic" w:hAnsi="Century Gothic"/>
                <w:sz w:val="20"/>
                <w:szCs w:val="20"/>
                <w:lang w:val="en-US"/>
              </w:rPr>
              <w:t>June</w:t>
            </w:r>
            <w:r w:rsidR="00C277D0">
              <w:rPr>
                <w:rFonts w:ascii="Century Gothic" w:hAnsi="Century Gothic"/>
                <w:sz w:val="20"/>
                <w:szCs w:val="20"/>
                <w:lang w:val="en-US"/>
              </w:rPr>
              <w:t xml:space="preserve"> 2024</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C277D0" w:rsidP="00684286">
            <w:pPr>
              <w:rPr>
                <w:rFonts w:ascii="Century Gothic" w:hAnsi="Century Gothic"/>
                <w:sz w:val="20"/>
                <w:szCs w:val="20"/>
                <w:lang w:val="en-US"/>
              </w:rPr>
            </w:pPr>
            <w:r>
              <w:rPr>
                <w:rFonts w:ascii="Century Gothic" w:hAnsi="Century Gothic"/>
                <w:sz w:val="20"/>
                <w:szCs w:val="20"/>
                <w:lang w:val="en-US"/>
              </w:rPr>
              <w:t>Managing Director – C Mincher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4E55AE" w:rsidP="00684286">
            <w:pPr>
              <w:rPr>
                <w:rFonts w:ascii="Century Gothic" w:hAnsi="Century Gothic"/>
                <w:sz w:val="20"/>
                <w:szCs w:val="20"/>
                <w:lang w:val="en-US"/>
              </w:rPr>
            </w:pP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F63C48" w:rsidP="00684286">
            <w:pPr>
              <w:rPr>
                <w:rFonts w:ascii="Century Gothic" w:hAnsi="Century Gothic"/>
                <w:sz w:val="20"/>
                <w:szCs w:val="20"/>
                <w:lang w:val="en-US"/>
              </w:rPr>
            </w:pPr>
            <w:r>
              <w:rPr>
                <w:rFonts w:ascii="Century Gothic" w:hAnsi="Century Gothic"/>
                <w:sz w:val="20"/>
                <w:szCs w:val="20"/>
                <w:lang w:val="en-US"/>
              </w:rPr>
              <w:t>June</w:t>
            </w:r>
            <w:r w:rsidR="00C277D0">
              <w:rPr>
                <w:rFonts w:ascii="Century Gothic" w:hAnsi="Century Gothic"/>
                <w:sz w:val="20"/>
                <w:szCs w:val="20"/>
                <w:lang w:val="en-US"/>
              </w:rPr>
              <w:t xml:space="preserve">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April 2024</w:t>
            </w: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Policy rewritten</w:t>
            </w:r>
            <w:r w:rsidR="00C92A2A">
              <w:rPr>
                <w:rFonts w:ascii="Century Gothic" w:eastAsia="Calibri" w:hAnsi="Century Gothic" w:cs="Tahoma"/>
                <w:sz w:val="20"/>
                <w:szCs w:val="20"/>
              </w:rPr>
              <w:t>, inclusion of AI</w:t>
            </w:r>
            <w:r>
              <w:rPr>
                <w:rFonts w:ascii="Century Gothic" w:eastAsia="Calibri" w:hAnsi="Century Gothic" w:cs="Tahoma"/>
                <w:sz w:val="20"/>
                <w:szCs w:val="20"/>
              </w:rPr>
              <w:t xml:space="preserve"> and new company template adopted.</w:t>
            </w: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C277D0"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EH</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236ED0"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67099644" w:history="1">
        <w:r w:rsidR="00236ED0" w:rsidRPr="00984A42">
          <w:rPr>
            <w:rStyle w:val="Hyperlink"/>
            <w:rFonts w:ascii="Century Gothic" w:hAnsi="Century Gothic" w:cs="Tahoma"/>
            <w:noProof/>
          </w:rPr>
          <w:t>1.</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Introduction</w:t>
        </w:r>
        <w:r w:rsidR="00236ED0">
          <w:rPr>
            <w:noProof/>
            <w:webHidden/>
          </w:rPr>
          <w:tab/>
        </w:r>
        <w:r w:rsidR="00236ED0">
          <w:rPr>
            <w:noProof/>
            <w:webHidden/>
          </w:rPr>
          <w:fldChar w:fldCharType="begin"/>
        </w:r>
        <w:r w:rsidR="00236ED0">
          <w:rPr>
            <w:noProof/>
            <w:webHidden/>
          </w:rPr>
          <w:instrText xml:space="preserve"> PAGEREF _Toc167099644 \h </w:instrText>
        </w:r>
        <w:r w:rsidR="00236ED0">
          <w:rPr>
            <w:noProof/>
            <w:webHidden/>
          </w:rPr>
        </w:r>
        <w:r w:rsidR="00236ED0">
          <w:rPr>
            <w:noProof/>
            <w:webHidden/>
          </w:rPr>
          <w:fldChar w:fldCharType="separate"/>
        </w:r>
        <w:r w:rsidR="00236ED0">
          <w:rPr>
            <w:noProof/>
            <w:webHidden/>
          </w:rPr>
          <w:t>2</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5" w:history="1">
        <w:r w:rsidR="00236ED0" w:rsidRPr="00984A42">
          <w:rPr>
            <w:rStyle w:val="Hyperlink"/>
            <w:rFonts w:ascii="Century Gothic" w:hAnsi="Century Gothic" w:cs="Tahoma"/>
            <w:noProof/>
          </w:rPr>
          <w:t>2.</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Definition of Plagiarism</w:t>
        </w:r>
        <w:r w:rsidR="00236ED0">
          <w:rPr>
            <w:noProof/>
            <w:webHidden/>
          </w:rPr>
          <w:tab/>
        </w:r>
        <w:r w:rsidR="00236ED0">
          <w:rPr>
            <w:noProof/>
            <w:webHidden/>
          </w:rPr>
          <w:fldChar w:fldCharType="begin"/>
        </w:r>
        <w:r w:rsidR="00236ED0">
          <w:rPr>
            <w:noProof/>
            <w:webHidden/>
          </w:rPr>
          <w:instrText xml:space="preserve"> PAGEREF _Toc167099645 \h </w:instrText>
        </w:r>
        <w:r w:rsidR="00236ED0">
          <w:rPr>
            <w:noProof/>
            <w:webHidden/>
          </w:rPr>
        </w:r>
        <w:r w:rsidR="00236ED0">
          <w:rPr>
            <w:noProof/>
            <w:webHidden/>
          </w:rPr>
          <w:fldChar w:fldCharType="separate"/>
        </w:r>
        <w:r w:rsidR="00236ED0">
          <w:rPr>
            <w:noProof/>
            <w:webHidden/>
          </w:rPr>
          <w:t>2</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6" w:history="1">
        <w:r w:rsidR="00236ED0" w:rsidRPr="00984A42">
          <w:rPr>
            <w:rStyle w:val="Hyperlink"/>
            <w:rFonts w:ascii="Century Gothic" w:hAnsi="Century Gothic" w:cs="Tahoma"/>
            <w:noProof/>
          </w:rPr>
          <w:t>3.</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Unacceptable Behaviours</w:t>
        </w:r>
        <w:r w:rsidR="00236ED0">
          <w:rPr>
            <w:noProof/>
            <w:webHidden/>
          </w:rPr>
          <w:tab/>
        </w:r>
        <w:r w:rsidR="00236ED0">
          <w:rPr>
            <w:noProof/>
            <w:webHidden/>
          </w:rPr>
          <w:fldChar w:fldCharType="begin"/>
        </w:r>
        <w:r w:rsidR="00236ED0">
          <w:rPr>
            <w:noProof/>
            <w:webHidden/>
          </w:rPr>
          <w:instrText xml:space="preserve"> PAGEREF _Toc167099646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7" w:history="1">
        <w:r w:rsidR="00236ED0" w:rsidRPr="00984A42">
          <w:rPr>
            <w:rStyle w:val="Hyperlink"/>
            <w:rFonts w:ascii="Century Gothic" w:hAnsi="Century Gothic" w:cs="Tahoma"/>
            <w:noProof/>
          </w:rPr>
          <w:t>4.</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What is AI Use and What are the Risks?</w:t>
        </w:r>
        <w:r w:rsidR="00236ED0">
          <w:rPr>
            <w:noProof/>
            <w:webHidden/>
          </w:rPr>
          <w:tab/>
        </w:r>
        <w:r w:rsidR="00236ED0">
          <w:rPr>
            <w:noProof/>
            <w:webHidden/>
          </w:rPr>
          <w:fldChar w:fldCharType="begin"/>
        </w:r>
        <w:r w:rsidR="00236ED0">
          <w:rPr>
            <w:noProof/>
            <w:webHidden/>
          </w:rPr>
          <w:instrText xml:space="preserve"> PAGEREF _Toc167099647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8" w:history="1">
        <w:r w:rsidR="00236ED0" w:rsidRPr="00984A42">
          <w:rPr>
            <w:rStyle w:val="Hyperlink"/>
            <w:rFonts w:ascii="Century Gothic" w:hAnsi="Century Gothic" w:cs="Tahoma"/>
            <w:noProof/>
          </w:rPr>
          <w:t>5.</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Use of AI Tools</w:t>
        </w:r>
        <w:r w:rsidR="00236ED0">
          <w:rPr>
            <w:noProof/>
            <w:webHidden/>
          </w:rPr>
          <w:tab/>
        </w:r>
        <w:r w:rsidR="00236ED0">
          <w:rPr>
            <w:noProof/>
            <w:webHidden/>
          </w:rPr>
          <w:fldChar w:fldCharType="begin"/>
        </w:r>
        <w:r w:rsidR="00236ED0">
          <w:rPr>
            <w:noProof/>
            <w:webHidden/>
          </w:rPr>
          <w:instrText xml:space="preserve"> PAGEREF _Toc167099648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49" w:history="1">
        <w:r w:rsidR="00236ED0" w:rsidRPr="00984A42">
          <w:rPr>
            <w:rStyle w:val="Hyperlink"/>
            <w:rFonts w:ascii="Century Gothic" w:hAnsi="Century Gothic" w:cs="Tahoma"/>
            <w:noProof/>
          </w:rPr>
          <w:t>6.</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Referencing AI- Generatied Content</w:t>
        </w:r>
        <w:r w:rsidR="00236ED0">
          <w:rPr>
            <w:noProof/>
            <w:webHidden/>
          </w:rPr>
          <w:tab/>
        </w:r>
        <w:r w:rsidR="00236ED0">
          <w:rPr>
            <w:noProof/>
            <w:webHidden/>
          </w:rPr>
          <w:fldChar w:fldCharType="begin"/>
        </w:r>
        <w:r w:rsidR="00236ED0">
          <w:rPr>
            <w:noProof/>
            <w:webHidden/>
          </w:rPr>
          <w:instrText xml:space="preserve"> PAGEREF _Toc167099649 \h </w:instrText>
        </w:r>
        <w:r w:rsidR="00236ED0">
          <w:rPr>
            <w:noProof/>
            <w:webHidden/>
          </w:rPr>
        </w:r>
        <w:r w:rsidR="00236ED0">
          <w:rPr>
            <w:noProof/>
            <w:webHidden/>
          </w:rPr>
          <w:fldChar w:fldCharType="separate"/>
        </w:r>
        <w:r w:rsidR="00236ED0">
          <w:rPr>
            <w:noProof/>
            <w:webHidden/>
          </w:rPr>
          <w:t>3</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0" w:history="1">
        <w:r w:rsidR="00236ED0" w:rsidRPr="00984A42">
          <w:rPr>
            <w:rStyle w:val="Hyperlink"/>
            <w:rFonts w:ascii="Century Gothic" w:hAnsi="Century Gothic" w:cs="Tahoma"/>
            <w:noProof/>
          </w:rPr>
          <w:t>7.</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Smart Guidance</w:t>
        </w:r>
        <w:r w:rsidR="00236ED0">
          <w:rPr>
            <w:noProof/>
            <w:webHidden/>
          </w:rPr>
          <w:tab/>
        </w:r>
        <w:r w:rsidR="00236ED0">
          <w:rPr>
            <w:noProof/>
            <w:webHidden/>
          </w:rPr>
          <w:fldChar w:fldCharType="begin"/>
        </w:r>
        <w:r w:rsidR="00236ED0">
          <w:rPr>
            <w:noProof/>
            <w:webHidden/>
          </w:rPr>
          <w:instrText xml:space="preserve"> PAGEREF _Toc167099650 \h </w:instrText>
        </w:r>
        <w:r w:rsidR="00236ED0">
          <w:rPr>
            <w:noProof/>
            <w:webHidden/>
          </w:rPr>
        </w:r>
        <w:r w:rsidR="00236ED0">
          <w:rPr>
            <w:noProof/>
            <w:webHidden/>
          </w:rPr>
          <w:fldChar w:fldCharType="separate"/>
        </w:r>
        <w:r w:rsidR="00236ED0">
          <w:rPr>
            <w:noProof/>
            <w:webHidden/>
          </w:rPr>
          <w:t>4</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1" w:history="1">
        <w:r w:rsidR="00236ED0" w:rsidRPr="00984A42">
          <w:rPr>
            <w:rStyle w:val="Hyperlink"/>
            <w:rFonts w:ascii="Century Gothic" w:hAnsi="Century Gothic" w:cs="Tahoma"/>
            <w:noProof/>
          </w:rPr>
          <w:t>8.</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Consequences of Plagiarism</w:t>
        </w:r>
        <w:r w:rsidR="00236ED0">
          <w:rPr>
            <w:noProof/>
            <w:webHidden/>
          </w:rPr>
          <w:tab/>
        </w:r>
        <w:r w:rsidR="00236ED0">
          <w:rPr>
            <w:noProof/>
            <w:webHidden/>
          </w:rPr>
          <w:fldChar w:fldCharType="begin"/>
        </w:r>
        <w:r w:rsidR="00236ED0">
          <w:rPr>
            <w:noProof/>
            <w:webHidden/>
          </w:rPr>
          <w:instrText xml:space="preserve"> PAGEREF _Toc167099651 \h </w:instrText>
        </w:r>
        <w:r w:rsidR="00236ED0">
          <w:rPr>
            <w:noProof/>
            <w:webHidden/>
          </w:rPr>
        </w:r>
        <w:r w:rsidR="00236ED0">
          <w:rPr>
            <w:noProof/>
            <w:webHidden/>
          </w:rPr>
          <w:fldChar w:fldCharType="separate"/>
        </w:r>
        <w:r w:rsidR="00236ED0">
          <w:rPr>
            <w:noProof/>
            <w:webHidden/>
          </w:rPr>
          <w:t>5</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2" w:history="1">
        <w:r w:rsidR="00236ED0" w:rsidRPr="00984A42">
          <w:rPr>
            <w:rStyle w:val="Hyperlink"/>
            <w:rFonts w:ascii="Century Gothic" w:hAnsi="Century Gothic"/>
            <w:noProof/>
          </w:rPr>
          <w:t>9.</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noProof/>
          </w:rPr>
          <w:t>Resources and Support</w:t>
        </w:r>
        <w:r w:rsidR="00236ED0">
          <w:rPr>
            <w:noProof/>
            <w:webHidden/>
          </w:rPr>
          <w:tab/>
        </w:r>
        <w:r w:rsidR="00236ED0">
          <w:rPr>
            <w:noProof/>
            <w:webHidden/>
          </w:rPr>
          <w:fldChar w:fldCharType="begin"/>
        </w:r>
        <w:r w:rsidR="00236ED0">
          <w:rPr>
            <w:noProof/>
            <w:webHidden/>
          </w:rPr>
          <w:instrText xml:space="preserve"> PAGEREF _Toc167099652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3" w:history="1">
        <w:r w:rsidR="00236ED0" w:rsidRPr="00984A42">
          <w:rPr>
            <w:rStyle w:val="Hyperlink"/>
            <w:rFonts w:ascii="Century Gothic" w:hAnsi="Century Gothic"/>
            <w:noProof/>
          </w:rPr>
          <w:t>10.</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noProof/>
          </w:rPr>
          <w:t>Conclusion</w:t>
        </w:r>
        <w:r w:rsidR="00236ED0">
          <w:rPr>
            <w:noProof/>
            <w:webHidden/>
          </w:rPr>
          <w:tab/>
        </w:r>
        <w:r w:rsidR="00236ED0">
          <w:rPr>
            <w:noProof/>
            <w:webHidden/>
          </w:rPr>
          <w:fldChar w:fldCharType="begin"/>
        </w:r>
        <w:r w:rsidR="00236ED0">
          <w:rPr>
            <w:noProof/>
            <w:webHidden/>
          </w:rPr>
          <w:instrText xml:space="preserve"> PAGEREF _Toc167099653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4" w:history="1">
        <w:r w:rsidR="00236ED0" w:rsidRPr="00984A42">
          <w:rPr>
            <w:rStyle w:val="Hyperlink"/>
            <w:rFonts w:ascii="Century Gothic" w:hAnsi="Century Gothic" w:cs="Tahoma"/>
            <w:noProof/>
          </w:rPr>
          <w:t>11.</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Review</w:t>
        </w:r>
        <w:r w:rsidR="00236ED0">
          <w:rPr>
            <w:noProof/>
            <w:webHidden/>
          </w:rPr>
          <w:tab/>
        </w:r>
        <w:r w:rsidR="00236ED0">
          <w:rPr>
            <w:noProof/>
            <w:webHidden/>
          </w:rPr>
          <w:fldChar w:fldCharType="begin"/>
        </w:r>
        <w:r w:rsidR="00236ED0">
          <w:rPr>
            <w:noProof/>
            <w:webHidden/>
          </w:rPr>
          <w:instrText xml:space="preserve"> PAGEREF _Toc167099654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5" w:history="1">
        <w:r w:rsidR="00236ED0" w:rsidRPr="00984A42">
          <w:rPr>
            <w:rStyle w:val="Hyperlink"/>
            <w:rFonts w:ascii="Century Gothic" w:hAnsi="Century Gothic" w:cs="Tahoma"/>
            <w:noProof/>
          </w:rPr>
          <w:t>12.</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Quality Assurance</w:t>
        </w:r>
        <w:r w:rsidR="00236ED0">
          <w:rPr>
            <w:noProof/>
            <w:webHidden/>
          </w:rPr>
          <w:tab/>
        </w:r>
        <w:r w:rsidR="00236ED0">
          <w:rPr>
            <w:noProof/>
            <w:webHidden/>
          </w:rPr>
          <w:fldChar w:fldCharType="begin"/>
        </w:r>
        <w:r w:rsidR="00236ED0">
          <w:rPr>
            <w:noProof/>
            <w:webHidden/>
          </w:rPr>
          <w:instrText xml:space="preserve"> PAGEREF _Toc167099655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236ED0" w:rsidRDefault="00D665A7">
      <w:pPr>
        <w:pStyle w:val="TOC1"/>
        <w:rPr>
          <w:rFonts w:asciiTheme="minorHAnsi" w:eastAsiaTheme="minorEastAsia" w:hAnsiTheme="minorHAnsi" w:cstheme="minorBidi"/>
          <w:noProof/>
          <w:sz w:val="22"/>
          <w:szCs w:val="22"/>
          <w:lang w:val="en-GB" w:eastAsia="en-GB"/>
        </w:rPr>
      </w:pPr>
      <w:hyperlink w:anchor="_Toc167099656" w:history="1">
        <w:r w:rsidR="00236ED0" w:rsidRPr="00984A42">
          <w:rPr>
            <w:rStyle w:val="Hyperlink"/>
            <w:rFonts w:ascii="Century Gothic" w:hAnsi="Century Gothic" w:cs="Tahoma"/>
            <w:noProof/>
          </w:rPr>
          <w:t>13.</w:t>
        </w:r>
        <w:r w:rsidR="00236ED0">
          <w:rPr>
            <w:rFonts w:asciiTheme="minorHAnsi" w:eastAsiaTheme="minorEastAsia" w:hAnsiTheme="minorHAnsi" w:cstheme="minorBidi"/>
            <w:noProof/>
            <w:sz w:val="22"/>
            <w:szCs w:val="22"/>
            <w:lang w:val="en-GB" w:eastAsia="en-GB"/>
          </w:rPr>
          <w:tab/>
        </w:r>
        <w:r w:rsidR="00236ED0" w:rsidRPr="00984A42">
          <w:rPr>
            <w:rStyle w:val="Hyperlink"/>
            <w:rFonts w:ascii="Century Gothic" w:hAnsi="Century Gothic" w:cs="Tahoma"/>
            <w:noProof/>
          </w:rPr>
          <w:t>Appendix</w:t>
        </w:r>
        <w:r w:rsidR="00236ED0">
          <w:rPr>
            <w:noProof/>
            <w:webHidden/>
          </w:rPr>
          <w:tab/>
        </w:r>
        <w:r w:rsidR="00236ED0">
          <w:rPr>
            <w:noProof/>
            <w:webHidden/>
          </w:rPr>
          <w:fldChar w:fldCharType="begin"/>
        </w:r>
        <w:r w:rsidR="00236ED0">
          <w:rPr>
            <w:noProof/>
            <w:webHidden/>
          </w:rPr>
          <w:instrText xml:space="preserve"> PAGEREF _Toc167099656 \h </w:instrText>
        </w:r>
        <w:r w:rsidR="00236ED0">
          <w:rPr>
            <w:noProof/>
            <w:webHidden/>
          </w:rPr>
        </w:r>
        <w:r w:rsidR="00236ED0">
          <w:rPr>
            <w:noProof/>
            <w:webHidden/>
          </w:rPr>
          <w:fldChar w:fldCharType="separate"/>
        </w:r>
        <w:r w:rsidR="00236ED0">
          <w:rPr>
            <w:noProof/>
            <w:webHidden/>
          </w:rPr>
          <w:t>6</w:t>
        </w:r>
        <w:r w:rsidR="00236ED0">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B2183C"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67099644"/>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1"/>
    </w:p>
    <w:p w:rsidR="00C277D0" w:rsidRDefault="006B7FD4" w:rsidP="00C277D0">
      <w:pPr>
        <w:shd w:val="clear" w:color="auto" w:fill="FFFFFF"/>
        <w:spacing w:after="360"/>
        <w:rPr>
          <w:rFonts w:ascii="Century Gothic" w:hAnsi="Century Gothic" w:cs="Arial"/>
          <w:color w:val="1F1F1F"/>
          <w:szCs w:val="24"/>
          <w:lang w:eastAsia="en-GB"/>
        </w:rPr>
      </w:pPr>
      <w:r w:rsidRPr="002E2DFB">
        <w:rPr>
          <w:rFonts w:ascii="Century Gothic" w:hAnsi="Century Gothic"/>
          <w:color w:val="1F1F1F"/>
          <w:szCs w:val="24"/>
          <w:lang w:eastAsia="en-GB"/>
        </w:rPr>
        <w:t>This policy outlines WBTC’s commitment to academic integrity and the importance of original work in all aspects of training and development. It defines plagiarism, outlines unacceptable behaviours, an</w:t>
      </w:r>
      <w:r w:rsidR="001569B8">
        <w:rPr>
          <w:rFonts w:ascii="Century Gothic" w:hAnsi="Century Gothic"/>
          <w:color w:val="1F1F1F"/>
          <w:szCs w:val="24"/>
          <w:lang w:eastAsia="en-GB"/>
        </w:rPr>
        <w:t>d</w:t>
      </w:r>
      <w:r w:rsidRPr="002E2DFB">
        <w:rPr>
          <w:rFonts w:ascii="Century Gothic" w:hAnsi="Century Gothic"/>
          <w:color w:val="1F1F1F"/>
          <w:szCs w:val="24"/>
          <w:lang w:eastAsia="en-GB"/>
        </w:rPr>
        <w:t xml:space="preserve"> describes the consequences for violating this policy.</w:t>
      </w:r>
      <w:bookmarkStart w:id="2" w:name="_Toc147397191"/>
      <w:bookmarkStart w:id="3" w:name="_Toc147397290"/>
      <w:bookmarkStart w:id="4" w:name="_Toc147398882"/>
      <w:bookmarkStart w:id="5" w:name="_Toc147399590"/>
      <w:bookmarkStart w:id="6" w:name="_Toc147399654"/>
      <w:bookmarkStart w:id="7" w:name="_Toc147397192"/>
      <w:bookmarkStart w:id="8" w:name="_Toc147397291"/>
      <w:bookmarkStart w:id="9" w:name="_Toc147398883"/>
      <w:bookmarkStart w:id="10" w:name="_Toc147399591"/>
      <w:bookmarkStart w:id="11" w:name="_Toc147399655"/>
      <w:bookmarkStart w:id="12" w:name="_Toc147397193"/>
      <w:bookmarkStart w:id="13" w:name="_Toc147397292"/>
      <w:bookmarkStart w:id="14" w:name="_Toc147398884"/>
      <w:bookmarkStart w:id="15" w:name="_Toc147399592"/>
      <w:bookmarkStart w:id="16" w:name="_Toc1473996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E2DFB" w:rsidRPr="002E2DFB">
        <w:rPr>
          <w:rFonts w:ascii="Arial" w:hAnsi="Arial" w:cs="Arial"/>
          <w:color w:val="1F1F1F"/>
          <w:sz w:val="24"/>
          <w:szCs w:val="24"/>
          <w:lang w:eastAsia="en-GB"/>
        </w:rPr>
        <w:t xml:space="preserve"> </w:t>
      </w:r>
      <w:r w:rsidR="002E2DFB" w:rsidRPr="002E2DFB">
        <w:rPr>
          <w:rFonts w:ascii="Century Gothic" w:hAnsi="Century Gothic" w:cs="Arial"/>
          <w:color w:val="1F1F1F"/>
          <w:szCs w:val="24"/>
          <w:lang w:eastAsia="en-GB"/>
        </w:rPr>
        <w:t xml:space="preserve">All </w:t>
      </w:r>
      <w:r w:rsidR="001569B8">
        <w:rPr>
          <w:rFonts w:ascii="Century Gothic" w:hAnsi="Century Gothic" w:cs="Arial"/>
          <w:color w:val="1F1F1F"/>
          <w:szCs w:val="24"/>
          <w:lang w:eastAsia="en-GB"/>
        </w:rPr>
        <w:t>learners</w:t>
      </w:r>
      <w:r w:rsidR="002E2DFB" w:rsidRPr="002E2DFB">
        <w:rPr>
          <w:rFonts w:ascii="Century Gothic" w:hAnsi="Century Gothic" w:cs="Arial"/>
          <w:color w:val="1F1F1F"/>
          <w:szCs w:val="24"/>
          <w:lang w:eastAsia="en-GB"/>
        </w:rPr>
        <w:t xml:space="preserve"> are expected to uphold the highest standards of ethical conduct and to be responsible for ensuring the authenticity of their work.</w:t>
      </w:r>
    </w:p>
    <w:p w:rsidR="00DC50B3" w:rsidRPr="00C277D0" w:rsidRDefault="006B7FD4" w:rsidP="00C277D0">
      <w:pPr>
        <w:shd w:val="clear" w:color="auto" w:fill="FFFFFF"/>
        <w:spacing w:after="360" w:line="240" w:lineRule="auto"/>
        <w:rPr>
          <w:rFonts w:ascii="Century Gothic" w:hAnsi="Century Gothic" w:cs="Arial"/>
          <w:color w:val="1F1F1F"/>
          <w:szCs w:val="24"/>
          <w:lang w:eastAsia="en-GB"/>
        </w:rPr>
      </w:pPr>
      <w:r>
        <w:rPr>
          <w:rFonts w:ascii="Century Gothic" w:hAnsi="Century Gothic" w:cs="Tahoma"/>
        </w:rPr>
        <w:t xml:space="preserve">Work </w:t>
      </w:r>
      <w:r w:rsidRPr="00711FD4">
        <w:rPr>
          <w:rFonts w:ascii="Century Gothic" w:hAnsi="Century Gothic" w:cs="Tahoma"/>
        </w:rPr>
        <w:t xml:space="preserve">submitted to </w:t>
      </w:r>
      <w:r w:rsidR="001569B8">
        <w:rPr>
          <w:rFonts w:ascii="Century Gothic" w:hAnsi="Century Gothic" w:cs="Tahoma"/>
        </w:rPr>
        <w:t>WBTC</w:t>
      </w:r>
      <w:r w:rsidRPr="00711FD4">
        <w:rPr>
          <w:rFonts w:ascii="Century Gothic" w:hAnsi="Century Gothic" w:cs="Tahoma"/>
        </w:rPr>
        <w:t xml:space="preserve"> for assessment</w:t>
      </w:r>
      <w:r w:rsidR="00EA1862">
        <w:rPr>
          <w:rFonts w:ascii="Century Gothic" w:hAnsi="Century Gothic" w:cs="Tahoma"/>
        </w:rPr>
        <w:t xml:space="preserve"> must</w:t>
      </w:r>
      <w:r w:rsidRPr="00711FD4">
        <w:rPr>
          <w:rFonts w:ascii="Century Gothic" w:hAnsi="Century Gothic" w:cs="Tahoma"/>
        </w:rPr>
        <w:t xml:space="preserve"> sign</w:t>
      </w:r>
      <w:r w:rsidR="00EA1862">
        <w:rPr>
          <w:rFonts w:ascii="Century Gothic" w:hAnsi="Century Gothic" w:cs="Tahoma"/>
        </w:rPr>
        <w:t>ed</w:t>
      </w:r>
      <w:r w:rsidRPr="00711FD4">
        <w:rPr>
          <w:rFonts w:ascii="Century Gothic" w:hAnsi="Century Gothic" w:cs="Tahoma"/>
        </w:rPr>
        <w:t xml:space="preserve"> and date</w:t>
      </w:r>
      <w:r w:rsidR="00EA1862">
        <w:rPr>
          <w:rFonts w:ascii="Century Gothic" w:hAnsi="Century Gothic" w:cs="Tahoma"/>
        </w:rPr>
        <w:t xml:space="preserve">d and where possible on company headed paper. </w:t>
      </w:r>
      <w:r w:rsidRPr="00711FD4">
        <w:rPr>
          <w:rFonts w:ascii="Century Gothic" w:hAnsi="Century Gothic" w:cs="Tahoma"/>
        </w:rPr>
        <w:t xml:space="preserve"> By signing your evidence and confirming any unit completions within either your portfolio, will be a confirmation that the evidence presented is your own work.  It is a requirement of the awarding organisation for you to confirm that your work is authentic and a true representation of your own work.  </w:t>
      </w:r>
    </w:p>
    <w:p w:rsidR="009F2E46" w:rsidRDefault="002E2DFB"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67099645"/>
      <w:r>
        <w:rPr>
          <w:rFonts w:ascii="Century Gothic" w:hAnsi="Century Gothic" w:cs="Tahoma"/>
          <w:color w:val="290076"/>
          <w:sz w:val="28"/>
          <w:szCs w:val="28"/>
        </w:rPr>
        <w:t>Definition of Plagiarism</w:t>
      </w:r>
      <w:bookmarkEnd w:id="17"/>
    </w:p>
    <w:p w:rsidR="006B7FD4" w:rsidRPr="00EA1862" w:rsidRDefault="006B7FD4" w:rsidP="00EA1862">
      <w:pPr>
        <w:shd w:val="clear" w:color="auto" w:fill="FFFFFF"/>
        <w:spacing w:after="0" w:line="240" w:lineRule="auto"/>
        <w:rPr>
          <w:rFonts w:ascii="Century Gothic" w:hAnsi="Century Gothic" w:cs="Arial"/>
          <w:color w:val="1F1F1F"/>
          <w:szCs w:val="24"/>
          <w:lang w:eastAsia="en-GB"/>
        </w:rPr>
      </w:pPr>
      <w:r w:rsidRPr="00EA1862">
        <w:rPr>
          <w:rFonts w:ascii="Century Gothic" w:hAnsi="Century Gothic" w:cs="Arial"/>
          <w:color w:val="1F1F1F"/>
          <w:szCs w:val="24"/>
          <w:lang w:eastAsia="en-GB"/>
        </w:rPr>
        <w:t>Plagiarism is the act of presenting another person's work or ideas as one's own without proper attribution. This includes, but is not limited to:</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Direct copying: Copying the exact words</w:t>
      </w:r>
      <w:r w:rsidR="006F30CE">
        <w:rPr>
          <w:rFonts w:ascii="Century Gothic" w:hAnsi="Century Gothic" w:cs="Arial"/>
          <w:color w:val="1F1F1F"/>
          <w:szCs w:val="24"/>
          <w:lang w:eastAsia="en-GB"/>
        </w:rPr>
        <w:t xml:space="preserve">, </w:t>
      </w:r>
      <w:r w:rsidR="00236ED0">
        <w:rPr>
          <w:rFonts w:ascii="Century Gothic" w:hAnsi="Century Gothic" w:cs="Arial"/>
          <w:color w:val="1F1F1F"/>
          <w:szCs w:val="24"/>
          <w:lang w:eastAsia="en-GB"/>
        </w:rPr>
        <w:t xml:space="preserve">images or </w:t>
      </w:r>
      <w:r w:rsidRPr="00EA1862">
        <w:rPr>
          <w:rFonts w:ascii="Century Gothic" w:hAnsi="Century Gothic" w:cs="Arial"/>
          <w:color w:val="1F1F1F"/>
          <w:szCs w:val="24"/>
          <w:lang w:eastAsia="en-GB"/>
        </w:rPr>
        <w:t xml:space="preserve">ideas </w:t>
      </w:r>
      <w:r w:rsidR="00236ED0">
        <w:rPr>
          <w:rFonts w:ascii="Century Gothic" w:hAnsi="Century Gothic" w:cs="Arial"/>
          <w:color w:val="1F1F1F"/>
          <w:szCs w:val="24"/>
          <w:lang w:eastAsia="en-GB"/>
        </w:rPr>
        <w:t>of another person without citation.</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Paraphrasing: Rephrasing someone else's work without acknowledging the source.</w:t>
      </w:r>
    </w:p>
    <w:p w:rsidR="006B7FD4" w:rsidRPr="00EA1862" w:rsidRDefault="006B7FD4" w:rsidP="00EA1862">
      <w:pPr>
        <w:numPr>
          <w:ilvl w:val="0"/>
          <w:numId w:val="29"/>
        </w:numPr>
        <w:shd w:val="clear" w:color="auto" w:fill="FFFFFF"/>
        <w:spacing w:after="0" w:line="240" w:lineRule="auto"/>
        <w:ind w:left="709" w:hanging="283"/>
        <w:rPr>
          <w:rFonts w:ascii="Century Gothic" w:hAnsi="Century Gothic" w:cs="Arial"/>
          <w:color w:val="1F1F1F"/>
          <w:szCs w:val="24"/>
          <w:lang w:eastAsia="en-GB"/>
        </w:rPr>
      </w:pPr>
      <w:r w:rsidRPr="00EA1862">
        <w:rPr>
          <w:rFonts w:ascii="Century Gothic" w:hAnsi="Century Gothic" w:cs="Arial"/>
          <w:color w:val="1F1F1F"/>
          <w:szCs w:val="24"/>
          <w:lang w:eastAsia="en-GB"/>
        </w:rPr>
        <w:t>Mosaic plagiarism: Combining snippets of text from various sources without proper citation.</w:t>
      </w:r>
    </w:p>
    <w:p w:rsidR="006B7FD4" w:rsidRPr="00EA1862" w:rsidRDefault="006B7FD4"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Collusion: Working with others to produce work that is submitted as individual work.</w:t>
      </w:r>
    </w:p>
    <w:p w:rsidR="006B7FD4" w:rsidRPr="00EA1862" w:rsidRDefault="00C277D0"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Ghost-writing</w:t>
      </w:r>
      <w:r w:rsidR="006B7FD4" w:rsidRPr="00EA1862">
        <w:rPr>
          <w:rFonts w:ascii="Century Gothic" w:hAnsi="Century Gothic" w:cs="Arial"/>
          <w:color w:val="1F1F1F"/>
          <w:lang w:eastAsia="en-GB"/>
        </w:rPr>
        <w:t>: Having someone else write work for you and submitting it as your own.</w:t>
      </w:r>
    </w:p>
    <w:p w:rsidR="006B7FD4" w:rsidRPr="00EA1862" w:rsidRDefault="006B7FD4" w:rsidP="00EA1862">
      <w:pPr>
        <w:numPr>
          <w:ilvl w:val="0"/>
          <w:numId w:val="29"/>
        </w:numPr>
        <w:shd w:val="clear" w:color="auto" w:fill="FFFFFF"/>
        <w:spacing w:after="0" w:line="240" w:lineRule="auto"/>
        <w:ind w:left="709" w:hanging="284"/>
        <w:rPr>
          <w:rFonts w:ascii="Century Gothic" w:hAnsi="Century Gothic" w:cs="Arial"/>
          <w:color w:val="1F1F1F"/>
          <w:lang w:eastAsia="en-GB"/>
        </w:rPr>
      </w:pPr>
      <w:r w:rsidRPr="00EA1862">
        <w:rPr>
          <w:rFonts w:ascii="Century Gothic" w:hAnsi="Century Gothic" w:cs="Arial"/>
          <w:color w:val="1F1F1F"/>
          <w:lang w:eastAsia="en-GB"/>
        </w:rPr>
        <w:t>Fabrication: Creating false data or results.</w:t>
      </w:r>
    </w:p>
    <w:p w:rsidR="006F30CE" w:rsidRDefault="006F30CE" w:rsidP="006F30CE">
      <w:pPr>
        <w:pStyle w:val="ListParagraph"/>
        <w:numPr>
          <w:ilvl w:val="0"/>
          <w:numId w:val="29"/>
        </w:numPr>
        <w:jc w:val="both"/>
        <w:rPr>
          <w:rFonts w:ascii="Century Gothic" w:hAnsi="Century Gothic"/>
        </w:rPr>
      </w:pPr>
      <w:r w:rsidRPr="006F30CE">
        <w:rPr>
          <w:rFonts w:ascii="Century Gothic" w:hAnsi="Century Gothic"/>
        </w:rPr>
        <w:lastRenderedPageBreak/>
        <w:t xml:space="preserve">AI plagiarism extends this definition to the use of artificial intelligence (AI) tools for generating content that is then submitted as one's own work. This includes using AI tools to write essays, generate research papers, or create presentations. </w:t>
      </w:r>
    </w:p>
    <w:p w:rsid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67099646"/>
      <w:r>
        <w:rPr>
          <w:rFonts w:ascii="Century Gothic" w:hAnsi="Century Gothic" w:cs="Tahoma"/>
          <w:color w:val="290076"/>
          <w:sz w:val="28"/>
          <w:szCs w:val="28"/>
        </w:rPr>
        <w:t>Unacceptable Behaviours</w:t>
      </w:r>
      <w:bookmarkEnd w:id="18"/>
    </w:p>
    <w:p w:rsidR="00AB4B0F" w:rsidRDefault="00AB4B0F" w:rsidP="00AB4B0F">
      <w:pPr>
        <w:shd w:val="clear" w:color="auto" w:fill="FFFFFF"/>
        <w:spacing w:after="0" w:line="240" w:lineRule="auto"/>
        <w:rPr>
          <w:rFonts w:ascii="Century Gothic" w:hAnsi="Century Gothic" w:cs="Arial"/>
          <w:color w:val="1F1F1F"/>
          <w:szCs w:val="24"/>
          <w:lang w:eastAsia="en-GB"/>
        </w:rPr>
      </w:pPr>
      <w:r w:rsidRPr="002E2DFB">
        <w:rPr>
          <w:rFonts w:ascii="Century Gothic" w:hAnsi="Century Gothic" w:cs="Arial"/>
          <w:color w:val="1F1F1F"/>
          <w:szCs w:val="24"/>
          <w:lang w:eastAsia="en-GB"/>
        </w:rPr>
        <w:t>The following behaviours are considered unacceptable and may be considered plagiarism:</w:t>
      </w:r>
    </w:p>
    <w:p w:rsidR="00AB4B0F" w:rsidRPr="002E2DFB" w:rsidRDefault="00AB4B0F" w:rsidP="00AB4B0F">
      <w:pPr>
        <w:shd w:val="clear" w:color="auto" w:fill="FFFFFF"/>
        <w:spacing w:after="0" w:line="240" w:lineRule="auto"/>
        <w:rPr>
          <w:rFonts w:ascii="Century Gothic" w:hAnsi="Century Gothic" w:cs="Arial"/>
          <w:color w:val="1F1F1F"/>
          <w:szCs w:val="24"/>
          <w:lang w:eastAsia="en-GB"/>
        </w:rPr>
      </w:pP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Failing to properly cite sources used in assignments, reports, presentations, or other work.</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Submitting work that has been produced by someone else as your own.</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Collaborating with others on work that is to be submitted as individual work, unless explicitly permitted by the Training Consultant.</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Obtaining or providing unauthori</w:t>
      </w:r>
      <w:r>
        <w:rPr>
          <w:rFonts w:ascii="Century Gothic" w:hAnsi="Century Gothic" w:cs="Arial"/>
          <w:color w:val="1F1F1F"/>
          <w:szCs w:val="24"/>
          <w:lang w:eastAsia="en-GB"/>
        </w:rPr>
        <w:t>s</w:t>
      </w:r>
      <w:r w:rsidRPr="002E2DFB">
        <w:rPr>
          <w:rFonts w:ascii="Century Gothic" w:hAnsi="Century Gothic" w:cs="Arial"/>
          <w:color w:val="1F1F1F"/>
          <w:szCs w:val="24"/>
          <w:lang w:eastAsia="en-GB"/>
        </w:rPr>
        <w:t>ed information during assessments.</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Fabricating data or results.</w:t>
      </w:r>
    </w:p>
    <w:p w:rsidR="00AB4B0F" w:rsidRPr="002E2DFB" w:rsidRDefault="00AB4B0F" w:rsidP="00AB4B0F">
      <w:pPr>
        <w:numPr>
          <w:ilvl w:val="0"/>
          <w:numId w:val="31"/>
        </w:numPr>
        <w:shd w:val="clear" w:color="auto" w:fill="FFFFFF"/>
        <w:spacing w:after="0" w:line="240" w:lineRule="auto"/>
        <w:ind w:left="709" w:hanging="283"/>
        <w:rPr>
          <w:rFonts w:ascii="Century Gothic" w:hAnsi="Century Gothic" w:cs="Arial"/>
          <w:color w:val="1F1F1F"/>
          <w:szCs w:val="24"/>
          <w:lang w:eastAsia="en-GB"/>
        </w:rPr>
      </w:pPr>
      <w:r w:rsidRPr="002E2DFB">
        <w:rPr>
          <w:rFonts w:ascii="Century Gothic" w:hAnsi="Century Gothic" w:cs="Arial"/>
          <w:color w:val="1F1F1F"/>
          <w:szCs w:val="24"/>
          <w:lang w:eastAsia="en-GB"/>
        </w:rPr>
        <w:t>Misusing assessment materials.</w:t>
      </w:r>
    </w:p>
    <w:p w:rsidR="00AB4B0F" w:rsidRPr="006F30CE" w:rsidRDefault="00AB4B0F" w:rsidP="00236ED0">
      <w:pPr>
        <w:pStyle w:val="ListParagraph"/>
        <w:jc w:val="both"/>
        <w:rPr>
          <w:rFonts w:ascii="Century Gothic" w:hAnsi="Century Gothic"/>
        </w:rPr>
      </w:pP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67099647"/>
      <w:r>
        <w:rPr>
          <w:rFonts w:ascii="Century Gothic" w:hAnsi="Century Gothic" w:cs="Tahoma"/>
          <w:color w:val="290076"/>
          <w:sz w:val="28"/>
          <w:szCs w:val="28"/>
        </w:rPr>
        <w:t>What is AI Use and What are the Risks?</w:t>
      </w:r>
      <w:bookmarkEnd w:id="19"/>
    </w:p>
    <w:p w:rsidR="006F30CE" w:rsidRDefault="006F30CE" w:rsidP="00DC50B3">
      <w:pPr>
        <w:jc w:val="both"/>
      </w:pPr>
      <w:r w:rsidRPr="006F30CE">
        <w:rPr>
          <w:rFonts w:ascii="Century Gothic" w:hAnsi="Century Gothic"/>
        </w:rPr>
        <w:t xml:space="preserve">AI use refers to the employment of AI tools to obtain information and content that might be used in assessments leading towards qualifications. While the capabilities of AI tools are likely to expand, misuse in relation to qualification assessments at any time constitutes malpractice. AI tools have limitations, such as producing inaccurate or inappropriate content. They often produce answers that may seem convincing but contain incorrect or biased information. The use of AI tools in assessments poses a risk to the integrity of qualifications, and </w:t>
      </w:r>
      <w:r>
        <w:rPr>
          <w:rFonts w:ascii="Century Gothic" w:hAnsi="Century Gothic"/>
        </w:rPr>
        <w:t>WBTC</w:t>
      </w:r>
      <w:r w:rsidRPr="006F30CE">
        <w:rPr>
          <w:rFonts w:ascii="Century Gothic" w:hAnsi="Century Gothic"/>
        </w:rPr>
        <w:t xml:space="preserve"> is committed to mitigating this risk.</w:t>
      </w:r>
      <w:r>
        <w:t xml:space="preserve"> </w:t>
      </w: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0" w:name="_Toc167099648"/>
      <w:r>
        <w:rPr>
          <w:rFonts w:ascii="Century Gothic" w:hAnsi="Century Gothic" w:cs="Tahoma"/>
          <w:color w:val="290076"/>
          <w:sz w:val="28"/>
          <w:szCs w:val="28"/>
        </w:rPr>
        <w:t>Use of AI Tools</w:t>
      </w:r>
      <w:bookmarkEnd w:id="20"/>
    </w:p>
    <w:p w:rsidR="006F30CE" w:rsidRPr="006F30CE" w:rsidRDefault="006F30CE" w:rsidP="006F30CE">
      <w:pPr>
        <w:pStyle w:val="ListParagraph"/>
        <w:numPr>
          <w:ilvl w:val="0"/>
          <w:numId w:val="36"/>
        </w:numPr>
        <w:jc w:val="both"/>
        <w:rPr>
          <w:rFonts w:ascii="Century Gothic" w:hAnsi="Century Gothic"/>
          <w:b/>
        </w:rPr>
      </w:pPr>
      <w:r w:rsidRPr="006F30CE">
        <w:rPr>
          <w:rFonts w:ascii="Century Gothic" w:hAnsi="Century Gothic"/>
          <w:b/>
        </w:rPr>
        <w:t xml:space="preserve">Acceptable Use of AI Tools </w:t>
      </w:r>
    </w:p>
    <w:p w:rsidR="006F30CE" w:rsidRDefault="006F30CE" w:rsidP="006F30CE">
      <w:pPr>
        <w:jc w:val="both"/>
        <w:rPr>
          <w:rFonts w:ascii="Century Gothic" w:hAnsi="Century Gothic"/>
        </w:rPr>
      </w:pPr>
      <w:r w:rsidRPr="006F30CE">
        <w:rPr>
          <w:rFonts w:ascii="Century Gothic" w:hAnsi="Century Gothic"/>
        </w:rPr>
        <w:t>Learners may use AI tools for brainstorming ideas, generating draft text, translating text between languages, summarising research, and checking grammar and spelling. However, the use of AI tools should not compromise the integrity of qualifications.</w:t>
      </w:r>
    </w:p>
    <w:p w:rsidR="006F30CE" w:rsidRPr="006F30CE" w:rsidRDefault="006F30CE" w:rsidP="006F30CE">
      <w:pPr>
        <w:pStyle w:val="ListParagraph"/>
        <w:numPr>
          <w:ilvl w:val="0"/>
          <w:numId w:val="35"/>
        </w:numPr>
        <w:jc w:val="both"/>
        <w:rPr>
          <w:rFonts w:ascii="Century Gothic" w:hAnsi="Century Gothic"/>
          <w:b/>
        </w:rPr>
      </w:pPr>
      <w:r w:rsidRPr="006F30CE">
        <w:rPr>
          <w:rFonts w:ascii="Century Gothic" w:hAnsi="Century Gothic"/>
          <w:b/>
        </w:rPr>
        <w:t xml:space="preserve">Unacceptable Use of AI Tools </w:t>
      </w:r>
    </w:p>
    <w:p w:rsidR="006F30CE" w:rsidRDefault="006F30CE" w:rsidP="00DC50B3">
      <w:pPr>
        <w:jc w:val="both"/>
        <w:rPr>
          <w:rFonts w:ascii="Century Gothic" w:hAnsi="Century Gothic"/>
        </w:rPr>
      </w:pPr>
      <w:r w:rsidRPr="006F30CE">
        <w:rPr>
          <w:rFonts w:ascii="Century Gothic" w:hAnsi="Century Gothic"/>
        </w:rPr>
        <w:t xml:space="preserve">Learners may not use AI tools to generate significant portions of submitted work that they pass off as their own creations. This includes using AI tools to rewrite or paraphrase text in an attempt to avoid plagiarism detection. Learners may not create 'Frankenstein' papers by combining AI-generated text with their own writing in an attempt to pass it all off as original work. Moreover, from an ethical and moral standpoint WBTC has a Zero Tolerance for Counterfeiting Human Likeness without express consent. This includes, but is not limited to, text, images, and videos. Any staff or student found in violation of this will face disciplinary action. </w:t>
      </w:r>
    </w:p>
    <w:p w:rsidR="006F30CE" w:rsidRDefault="006F30CE" w:rsidP="006F30CE">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1" w:name="_Toc167099649"/>
      <w:r>
        <w:rPr>
          <w:rFonts w:ascii="Century Gothic" w:hAnsi="Century Gothic" w:cs="Tahoma"/>
          <w:color w:val="290076"/>
          <w:sz w:val="28"/>
          <w:szCs w:val="28"/>
        </w:rPr>
        <w:t xml:space="preserve">Referencing AI- </w:t>
      </w:r>
      <w:r w:rsidR="00236ED0">
        <w:rPr>
          <w:rFonts w:ascii="Century Gothic" w:hAnsi="Century Gothic" w:cs="Tahoma"/>
          <w:color w:val="290076"/>
          <w:sz w:val="28"/>
          <w:szCs w:val="28"/>
        </w:rPr>
        <w:t>Generated</w:t>
      </w:r>
      <w:r>
        <w:rPr>
          <w:rFonts w:ascii="Century Gothic" w:hAnsi="Century Gothic" w:cs="Tahoma"/>
          <w:color w:val="290076"/>
          <w:sz w:val="28"/>
          <w:szCs w:val="28"/>
        </w:rPr>
        <w:t xml:space="preserve"> Content</w:t>
      </w:r>
      <w:bookmarkEnd w:id="21"/>
    </w:p>
    <w:p w:rsidR="00AB4B0F" w:rsidRPr="00236ED0" w:rsidRDefault="00236ED0" w:rsidP="00DC50B3">
      <w:pPr>
        <w:jc w:val="both"/>
        <w:rPr>
          <w:rFonts w:ascii="Century Gothic" w:hAnsi="Century Gothic"/>
          <w:b/>
        </w:rPr>
      </w:pPr>
      <w:r w:rsidRPr="00236ED0">
        <w:rPr>
          <w:rFonts w:ascii="Century Gothic" w:hAnsi="Century Gothic"/>
          <w:b/>
        </w:rPr>
        <w:t>6</w:t>
      </w:r>
      <w:r w:rsidR="006F30CE" w:rsidRPr="00236ED0">
        <w:rPr>
          <w:rFonts w:ascii="Century Gothic" w:hAnsi="Century Gothic"/>
          <w:b/>
        </w:rPr>
        <w:t xml:space="preserve">.1 In-Text Reference </w:t>
      </w:r>
    </w:p>
    <w:p w:rsidR="00AB4B0F" w:rsidRDefault="006F30CE" w:rsidP="00DC50B3">
      <w:pPr>
        <w:jc w:val="both"/>
        <w:rPr>
          <w:rFonts w:ascii="Century Gothic" w:hAnsi="Century Gothic"/>
        </w:rPr>
      </w:pPr>
      <w:r w:rsidRPr="006F30CE">
        <w:rPr>
          <w:rFonts w:ascii="Century Gothic" w:hAnsi="Century Gothic"/>
        </w:rPr>
        <w:lastRenderedPageBreak/>
        <w:t xml:space="preserve">When using AI-generated content within the body of work, it can be cited in-text like this: </w:t>
      </w:r>
    </w:p>
    <w:p w:rsidR="00AB4B0F" w:rsidRDefault="006F30CE" w:rsidP="00DC50B3">
      <w:pPr>
        <w:jc w:val="both"/>
        <w:rPr>
          <w:rFonts w:ascii="Century Gothic" w:hAnsi="Century Gothic"/>
        </w:rPr>
      </w:pPr>
      <w:r w:rsidRPr="006F30CE">
        <w:rPr>
          <w:rFonts w:ascii="Century Gothic" w:hAnsi="Century Gothic"/>
        </w:rPr>
        <w:t>"...as summarised by the AI tool (</w:t>
      </w:r>
      <w:proofErr w:type="spellStart"/>
      <w:r w:rsidRPr="006F30CE">
        <w:rPr>
          <w:rFonts w:ascii="Century Gothic" w:hAnsi="Century Gothic"/>
        </w:rPr>
        <w:t>OpenAI</w:t>
      </w:r>
      <w:proofErr w:type="spellEnd"/>
      <w:r w:rsidRPr="006F30CE">
        <w:rPr>
          <w:rFonts w:ascii="Century Gothic" w:hAnsi="Century Gothic"/>
        </w:rPr>
        <w:t xml:space="preserve"> ChatGPT-4, 2023)." </w:t>
      </w:r>
    </w:p>
    <w:p w:rsidR="00AB4B0F" w:rsidRPr="00236ED0" w:rsidRDefault="00236ED0" w:rsidP="00DC50B3">
      <w:pPr>
        <w:jc w:val="both"/>
        <w:rPr>
          <w:rFonts w:ascii="Century Gothic" w:hAnsi="Century Gothic"/>
          <w:b/>
        </w:rPr>
      </w:pPr>
      <w:r>
        <w:rPr>
          <w:rFonts w:ascii="Century Gothic" w:hAnsi="Century Gothic"/>
          <w:b/>
        </w:rPr>
        <w:t>6</w:t>
      </w:r>
      <w:r w:rsidR="006F30CE" w:rsidRPr="00236ED0">
        <w:rPr>
          <w:rFonts w:ascii="Century Gothic" w:hAnsi="Century Gothic"/>
          <w:b/>
        </w:rPr>
        <w:t xml:space="preserve">.1 Bibliography </w:t>
      </w:r>
    </w:p>
    <w:p w:rsidR="00AB4B0F" w:rsidRDefault="006F30CE" w:rsidP="00DC50B3">
      <w:pPr>
        <w:jc w:val="both"/>
        <w:rPr>
          <w:rFonts w:ascii="Century Gothic" w:hAnsi="Century Gothic"/>
        </w:rPr>
      </w:pPr>
      <w:r w:rsidRPr="006F30CE">
        <w:rPr>
          <w:rFonts w:ascii="Century Gothic" w:hAnsi="Century Gothic"/>
        </w:rPr>
        <w:t xml:space="preserve">In the reference list or bibliography at the end of the document, the full reference would be included: </w:t>
      </w:r>
    </w:p>
    <w:p w:rsidR="00AB4B0F" w:rsidRDefault="006F30CE" w:rsidP="00DC50B3">
      <w:pPr>
        <w:jc w:val="both"/>
        <w:rPr>
          <w:rFonts w:ascii="Century Gothic" w:hAnsi="Century Gothic"/>
        </w:rPr>
      </w:pPr>
      <w:proofErr w:type="spellStart"/>
      <w:r w:rsidRPr="006F30CE">
        <w:rPr>
          <w:rFonts w:ascii="Century Gothic" w:hAnsi="Century Gothic"/>
        </w:rPr>
        <w:t>OpenAI</w:t>
      </w:r>
      <w:proofErr w:type="spellEnd"/>
      <w:r w:rsidRPr="006F30CE">
        <w:rPr>
          <w:rFonts w:ascii="Century Gothic" w:hAnsi="Century Gothic"/>
        </w:rPr>
        <w:t xml:space="preserve"> ChatGPT-4 (2023) ChatGPT-4 response to Scott Hayden*, 31 August. </w:t>
      </w:r>
    </w:p>
    <w:p w:rsidR="00AB4B0F" w:rsidRDefault="006F30CE" w:rsidP="00DC50B3">
      <w:pPr>
        <w:jc w:val="both"/>
        <w:rPr>
          <w:rFonts w:ascii="Century Gothic" w:hAnsi="Century Gothic"/>
        </w:rPr>
      </w:pPr>
      <w:r w:rsidRPr="006F30CE">
        <w:rPr>
          <w:rFonts w:ascii="Century Gothic" w:hAnsi="Century Gothic"/>
        </w:rPr>
        <w:t xml:space="preserve">*insert own name </w:t>
      </w:r>
    </w:p>
    <w:p w:rsidR="00AB4B0F" w:rsidRDefault="006F30CE" w:rsidP="00DC50B3">
      <w:pPr>
        <w:jc w:val="both"/>
        <w:rPr>
          <w:rFonts w:ascii="Century Gothic" w:hAnsi="Century Gothic"/>
        </w:rPr>
      </w:pPr>
      <w:r w:rsidRPr="006F30CE">
        <w:rPr>
          <w:rFonts w:ascii="Century Gothic" w:hAnsi="Century Gothic"/>
        </w:rPr>
        <w:t xml:space="preserve">By doing this, academic integrity is maintained by clearly indicating the source of the AI-generated content, and anyone reading the work can easily find the original source for further information. </w:t>
      </w:r>
    </w:p>
    <w:p w:rsidR="00AB4B0F" w:rsidRDefault="006F30CE" w:rsidP="00DC50B3">
      <w:pPr>
        <w:jc w:val="both"/>
        <w:rPr>
          <w:rFonts w:ascii="Century Gothic" w:hAnsi="Century Gothic"/>
        </w:rPr>
      </w:pPr>
      <w:r w:rsidRPr="006F30CE">
        <w:rPr>
          <w:rFonts w:ascii="Century Gothic" w:hAnsi="Century Gothic"/>
        </w:rPr>
        <w:t xml:space="preserve">Citation order within the in-text citation: </w:t>
      </w:r>
    </w:p>
    <w:p w:rsidR="00AB4B0F" w:rsidRDefault="006F30CE" w:rsidP="00DC50B3">
      <w:pPr>
        <w:jc w:val="both"/>
        <w:rPr>
          <w:rFonts w:ascii="Century Gothic" w:hAnsi="Century Gothic"/>
        </w:rPr>
      </w:pPr>
      <w:r w:rsidRPr="006F30CE">
        <w:rPr>
          <w:rFonts w:ascii="Century Gothic" w:hAnsi="Century Gothic"/>
        </w:rPr>
        <w:t>● Name of AI and date of communication (all in round brackets): (</w:t>
      </w:r>
      <w:proofErr w:type="spellStart"/>
      <w:r w:rsidRPr="006F30CE">
        <w:rPr>
          <w:rFonts w:ascii="Century Gothic" w:hAnsi="Century Gothic"/>
        </w:rPr>
        <w:t>OpenAI</w:t>
      </w:r>
      <w:proofErr w:type="spellEnd"/>
      <w:r w:rsidRPr="006F30CE">
        <w:rPr>
          <w:rFonts w:ascii="Century Gothic" w:hAnsi="Century Gothic"/>
        </w:rPr>
        <w:t xml:space="preserve"> ChatGPT-4, 25/01/2023) </w:t>
      </w:r>
    </w:p>
    <w:p w:rsidR="00AB4B0F" w:rsidRDefault="006F30CE" w:rsidP="00DC50B3">
      <w:pPr>
        <w:jc w:val="both"/>
        <w:rPr>
          <w:rFonts w:ascii="Century Gothic" w:hAnsi="Century Gothic"/>
        </w:rPr>
      </w:pPr>
      <w:r w:rsidRPr="006F30CE">
        <w:rPr>
          <w:rFonts w:ascii="Century Gothic" w:hAnsi="Century Gothic"/>
        </w:rPr>
        <w:t xml:space="preserve">● Learners should retain a copy of the computer-generated content for reference and authentication purposes. </w:t>
      </w:r>
    </w:p>
    <w:p w:rsidR="00AB4B0F" w:rsidRDefault="006F30CE" w:rsidP="00DC50B3">
      <w:pPr>
        <w:jc w:val="both"/>
        <w:rPr>
          <w:rFonts w:ascii="Century Gothic" w:hAnsi="Century Gothic"/>
        </w:rPr>
      </w:pPr>
      <w:r w:rsidRPr="006F30CE">
        <w:rPr>
          <w:rFonts w:ascii="Century Gothic" w:hAnsi="Century Gothic"/>
        </w:rPr>
        <w:t xml:space="preserve">Citation order within the reference list: </w:t>
      </w:r>
    </w:p>
    <w:p w:rsidR="00AB4B0F" w:rsidRDefault="006F30CE" w:rsidP="00DC50B3">
      <w:pPr>
        <w:jc w:val="both"/>
        <w:rPr>
          <w:rFonts w:ascii="Century Gothic" w:hAnsi="Century Gothic"/>
        </w:rPr>
      </w:pPr>
      <w:r w:rsidRPr="006F30CE">
        <w:rPr>
          <w:rFonts w:ascii="Century Gothic" w:hAnsi="Century Gothic"/>
        </w:rPr>
        <w:t xml:space="preserve">● Name of AI: </w:t>
      </w:r>
      <w:proofErr w:type="spellStart"/>
      <w:r w:rsidRPr="006F30CE">
        <w:rPr>
          <w:rFonts w:ascii="Century Gothic" w:hAnsi="Century Gothic"/>
        </w:rPr>
        <w:t>OpenAI</w:t>
      </w:r>
      <w:proofErr w:type="spellEnd"/>
      <w:r w:rsidRPr="006F30CE">
        <w:rPr>
          <w:rFonts w:ascii="Century Gothic" w:hAnsi="Century Gothic"/>
        </w:rPr>
        <w:t xml:space="preserve"> ChatGPT-4 </w:t>
      </w:r>
    </w:p>
    <w:p w:rsidR="00AB4B0F" w:rsidRDefault="006F30CE" w:rsidP="00DC50B3">
      <w:pPr>
        <w:jc w:val="both"/>
        <w:rPr>
          <w:rFonts w:ascii="Century Gothic" w:hAnsi="Century Gothic"/>
        </w:rPr>
      </w:pPr>
      <w:r w:rsidRPr="006F30CE">
        <w:rPr>
          <w:rFonts w:ascii="Century Gothic" w:hAnsi="Century Gothic"/>
        </w:rPr>
        <w:t xml:space="preserve">● Year of communication (in round brackets): (2023) </w:t>
      </w:r>
    </w:p>
    <w:p w:rsidR="00330AB8" w:rsidRDefault="006F30CE" w:rsidP="00DC50B3">
      <w:pPr>
        <w:jc w:val="both"/>
        <w:rPr>
          <w:rFonts w:ascii="Century Gothic" w:hAnsi="Century Gothic"/>
        </w:rPr>
      </w:pPr>
      <w:r w:rsidRPr="006F30CE">
        <w:rPr>
          <w:rFonts w:ascii="Century Gothic" w:hAnsi="Century Gothic"/>
        </w:rPr>
        <w:t xml:space="preserve">● Medium of communication: (ChatGPT-4) </w:t>
      </w:r>
    </w:p>
    <w:p w:rsidR="00AB4B0F" w:rsidRDefault="006F30CE" w:rsidP="00DC50B3">
      <w:pPr>
        <w:jc w:val="both"/>
        <w:rPr>
          <w:rFonts w:ascii="Century Gothic" w:hAnsi="Century Gothic"/>
        </w:rPr>
      </w:pPr>
      <w:r w:rsidRPr="006F30CE">
        <w:rPr>
          <w:rFonts w:ascii="Century Gothic" w:hAnsi="Century Gothic"/>
        </w:rPr>
        <w:t xml:space="preserve">● Receiver of communication: (Scott Hayden) </w:t>
      </w:r>
    </w:p>
    <w:p w:rsidR="00AB4B0F" w:rsidRDefault="006F30CE" w:rsidP="00DC50B3">
      <w:pPr>
        <w:jc w:val="both"/>
        <w:rPr>
          <w:rFonts w:ascii="Century Gothic" w:hAnsi="Century Gothic"/>
        </w:rPr>
      </w:pPr>
      <w:r w:rsidRPr="006F30CE">
        <w:rPr>
          <w:rFonts w:ascii="Century Gothic" w:hAnsi="Century Gothic"/>
        </w:rPr>
        <w:t xml:space="preserve">● Day/month of communication: 31 August </w:t>
      </w:r>
    </w:p>
    <w:p w:rsid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2" w:name="_Toc167099650"/>
      <w:r>
        <w:rPr>
          <w:rFonts w:ascii="Century Gothic" w:hAnsi="Century Gothic" w:cs="Tahoma"/>
          <w:color w:val="290076"/>
          <w:sz w:val="28"/>
          <w:szCs w:val="28"/>
        </w:rPr>
        <w:t>Smart Guidance</w:t>
      </w:r>
      <w:bookmarkEnd w:id="22"/>
    </w:p>
    <w:p w:rsidR="00AB4B0F" w:rsidRDefault="006F30CE" w:rsidP="00DC50B3">
      <w:pPr>
        <w:jc w:val="both"/>
        <w:rPr>
          <w:rFonts w:ascii="Century Gothic" w:hAnsi="Century Gothic"/>
        </w:rPr>
      </w:pPr>
      <w:r w:rsidRPr="006F30CE">
        <w:rPr>
          <w:rFonts w:ascii="Century Gothic" w:hAnsi="Century Gothic"/>
        </w:rPr>
        <w:t xml:space="preserve">While there may be benefits to using AI in some situations, there is the potential for it to be misused by learners, either accidentally or intentionally. AI misuse, in that it involves a ‘student submitting work for qualification assessments which is not their own, can be considered a form of plagiarism’ (JCQ, 2023, p. 6). </w:t>
      </w:r>
    </w:p>
    <w:p w:rsidR="00AB4B0F" w:rsidRDefault="006F30CE" w:rsidP="00DC50B3">
      <w:pPr>
        <w:jc w:val="both"/>
        <w:rPr>
          <w:rFonts w:ascii="Century Gothic" w:hAnsi="Century Gothic"/>
        </w:rPr>
      </w:pPr>
      <w:r w:rsidRPr="006F30CE">
        <w:rPr>
          <w:rFonts w:ascii="Century Gothic" w:hAnsi="Century Gothic"/>
        </w:rPr>
        <w:t xml:space="preserve">Teachers and assessors must be assured that the work they accept for assessment and mark is authentically the student’s own work. They are required to confirm this during the assessment process. </w:t>
      </w:r>
    </w:p>
    <w:p w:rsidR="00AB4B0F" w:rsidRDefault="006F30CE" w:rsidP="00DC50B3">
      <w:pPr>
        <w:jc w:val="both"/>
        <w:rPr>
          <w:rFonts w:ascii="Century Gothic" w:hAnsi="Century Gothic"/>
        </w:rPr>
      </w:pPr>
      <w:r w:rsidRPr="006F30CE">
        <w:rPr>
          <w:rFonts w:ascii="Century Gothic" w:hAnsi="Century Gothic"/>
        </w:rPr>
        <w:t xml:space="preserve">To prevent misuse, education and awareness of staff and learners is likely to be key. Here are some actions which should be taken: </w:t>
      </w:r>
    </w:p>
    <w:p w:rsidR="00AB4B0F" w:rsidRDefault="006F30CE" w:rsidP="00DC50B3">
      <w:pPr>
        <w:jc w:val="both"/>
        <w:rPr>
          <w:rFonts w:ascii="Century Gothic" w:hAnsi="Century Gothic"/>
        </w:rPr>
      </w:pPr>
      <w:r w:rsidRPr="006F30CE">
        <w:rPr>
          <w:rFonts w:ascii="Century Gothic" w:hAnsi="Century Gothic"/>
        </w:rPr>
        <w:t xml:space="preserve">a) Consider restricting access to online AI tools on centre devices and networks; </w:t>
      </w:r>
    </w:p>
    <w:p w:rsidR="00AB4B0F" w:rsidRDefault="006F30CE" w:rsidP="00DC50B3">
      <w:pPr>
        <w:jc w:val="both"/>
        <w:rPr>
          <w:rFonts w:ascii="Century Gothic" w:hAnsi="Century Gothic"/>
        </w:rPr>
      </w:pPr>
      <w:r w:rsidRPr="006F30CE">
        <w:rPr>
          <w:rFonts w:ascii="Century Gothic" w:hAnsi="Century Gothic"/>
        </w:rPr>
        <w:t xml:space="preserve">b) Ensure that access to online AI tools is restricted on centre devices used for exams; </w:t>
      </w:r>
    </w:p>
    <w:p w:rsidR="00AB4B0F" w:rsidRDefault="006F30CE" w:rsidP="00DC50B3">
      <w:pPr>
        <w:jc w:val="both"/>
        <w:rPr>
          <w:rFonts w:ascii="Century Gothic" w:hAnsi="Century Gothic"/>
        </w:rPr>
      </w:pPr>
      <w:r w:rsidRPr="006F30CE">
        <w:rPr>
          <w:rFonts w:ascii="Century Gothic" w:hAnsi="Century Gothic"/>
        </w:rPr>
        <w:t xml:space="preserve">c) Set reasonable deadlines for submission of work and providing reminders; </w:t>
      </w:r>
    </w:p>
    <w:p w:rsidR="00AB4B0F" w:rsidRDefault="006F30CE" w:rsidP="00DC50B3">
      <w:pPr>
        <w:jc w:val="both"/>
        <w:rPr>
          <w:rFonts w:ascii="Century Gothic" w:hAnsi="Century Gothic"/>
        </w:rPr>
      </w:pPr>
      <w:r w:rsidRPr="006F30CE">
        <w:rPr>
          <w:rFonts w:ascii="Century Gothic" w:hAnsi="Century Gothic"/>
        </w:rPr>
        <w:lastRenderedPageBreak/>
        <w:t xml:space="preserve">d) Where appropriate, allocating time for sufficient portions of work to be done in class under direct supervision to allow the teacher to authenticate each student’s whole work with confidence; </w:t>
      </w:r>
    </w:p>
    <w:p w:rsidR="00AB4B0F" w:rsidRDefault="006F30CE" w:rsidP="00DC50B3">
      <w:pPr>
        <w:jc w:val="both"/>
        <w:rPr>
          <w:rFonts w:ascii="Century Gothic" w:hAnsi="Century Gothic"/>
        </w:rPr>
      </w:pPr>
      <w:r w:rsidRPr="006F30CE">
        <w:rPr>
          <w:rFonts w:ascii="Century Gothic" w:hAnsi="Century Gothic"/>
        </w:rPr>
        <w:t xml:space="preserve">e) Examine intermediate stages in the production of work in order to ensure that work is underway in a planned and timely manner and that work submitted represents a natural sequenced continuation of earlier stages; </w:t>
      </w:r>
    </w:p>
    <w:p w:rsidR="00AB4B0F" w:rsidRDefault="006F30CE" w:rsidP="00DC50B3">
      <w:pPr>
        <w:jc w:val="both"/>
        <w:rPr>
          <w:rFonts w:ascii="Century Gothic" w:hAnsi="Century Gothic"/>
        </w:rPr>
      </w:pPr>
      <w:r w:rsidRPr="006F30CE">
        <w:rPr>
          <w:rFonts w:ascii="Century Gothic" w:hAnsi="Century Gothic"/>
        </w:rPr>
        <w:t xml:space="preserve">f) Introduce classroom activities that use the level of knowledge/understanding achieved during the course thereby making the teacher confident that the student understands the material; </w:t>
      </w:r>
    </w:p>
    <w:p w:rsidR="00AB4B0F" w:rsidRDefault="006F30CE" w:rsidP="00DC50B3">
      <w:pPr>
        <w:jc w:val="both"/>
        <w:rPr>
          <w:rFonts w:ascii="Century Gothic" w:hAnsi="Century Gothic"/>
        </w:rPr>
      </w:pPr>
      <w:r w:rsidRPr="006F30CE">
        <w:rPr>
          <w:rFonts w:ascii="Century Gothic" w:hAnsi="Century Gothic"/>
        </w:rPr>
        <w:t xml:space="preserve">g) Consider whether it’s appropriate and helpful to engage learners in a short verbal discussion about their work to ascertain that they understand it and that it reflects their own independent work; </w:t>
      </w:r>
    </w:p>
    <w:p w:rsidR="00AB4B0F" w:rsidRDefault="006F30CE" w:rsidP="00DC50B3">
      <w:pPr>
        <w:jc w:val="both"/>
        <w:rPr>
          <w:rFonts w:ascii="Century Gothic" w:hAnsi="Century Gothic"/>
        </w:rPr>
      </w:pPr>
      <w:r w:rsidRPr="006F30CE">
        <w:rPr>
          <w:rFonts w:ascii="Century Gothic" w:hAnsi="Century Gothic"/>
        </w:rPr>
        <w:t xml:space="preserve">h) Do not accept, without further investigation, work which staff suspect has been taken from AI tools without proper acknowledgement or is otherwise plagiarised – doing so encourages the spread of this practice and is likely to constitute staff malpractice which can attract sanctions. </w:t>
      </w:r>
    </w:p>
    <w:p w:rsidR="00AB4B0F" w:rsidRDefault="006F30CE" w:rsidP="00DC50B3">
      <w:pPr>
        <w:jc w:val="both"/>
        <w:rPr>
          <w:rFonts w:ascii="Century Gothic" w:hAnsi="Century Gothic"/>
        </w:rPr>
      </w:pPr>
      <w:proofErr w:type="spellStart"/>
      <w:r w:rsidRPr="006F30CE">
        <w:rPr>
          <w:rFonts w:ascii="Century Gothic" w:hAnsi="Century Gothic"/>
        </w:rPr>
        <w:t>i</w:t>
      </w:r>
      <w:proofErr w:type="spellEnd"/>
      <w:r w:rsidRPr="006F30CE">
        <w:rPr>
          <w:rFonts w:ascii="Century Gothic" w:hAnsi="Century Gothic"/>
        </w:rPr>
        <w:t xml:space="preserve">) Issuing tasks for centre-devised assignments which are, wherever possible, topical, current and specific, and require the creation of content which is less likely to be accessible to AI models trained using historic data. </w:t>
      </w:r>
    </w:p>
    <w:p w:rsidR="00330AB8" w:rsidRDefault="006F30CE" w:rsidP="00DC50B3">
      <w:pPr>
        <w:jc w:val="both"/>
        <w:rPr>
          <w:rFonts w:ascii="Century Gothic" w:hAnsi="Century Gothic"/>
        </w:rPr>
      </w:pPr>
      <w:r w:rsidRPr="006F30CE">
        <w:rPr>
          <w:rFonts w:ascii="Century Gothic" w:hAnsi="Century Gothic"/>
        </w:rPr>
        <w:t xml:space="preserve">Procedure All cases of suspected misuse of AI should be referred to the Director of Teaching, Learning and Quality Improvement immediately, who will take on the responsibility for agreeing the appropriate action. If work is submitted and it is discovered that the regulations have been broken, one of the following penalties will be applied; </w:t>
      </w:r>
    </w:p>
    <w:p w:rsidR="00330AB8" w:rsidRDefault="006F30CE" w:rsidP="00DC50B3">
      <w:pPr>
        <w:jc w:val="both"/>
        <w:rPr>
          <w:rFonts w:ascii="Century Gothic" w:hAnsi="Century Gothic"/>
        </w:rPr>
      </w:pPr>
      <w:r w:rsidRPr="006F30CE">
        <w:rPr>
          <w:rFonts w:ascii="Century Gothic" w:hAnsi="Century Gothic"/>
        </w:rPr>
        <w:t xml:space="preserve">● The piece of work will be awarded zero marks; </w:t>
      </w:r>
    </w:p>
    <w:p w:rsidR="00330AB8" w:rsidRDefault="006F30CE" w:rsidP="00DC50B3">
      <w:pPr>
        <w:jc w:val="both"/>
        <w:rPr>
          <w:rFonts w:ascii="Century Gothic" w:hAnsi="Century Gothic"/>
        </w:rPr>
      </w:pPr>
      <w:r w:rsidRPr="006F30CE">
        <w:rPr>
          <w:rFonts w:ascii="Century Gothic" w:hAnsi="Century Gothic"/>
        </w:rPr>
        <w:t xml:space="preserve">● The student will be disqualified from that unit for that examination series; </w:t>
      </w:r>
    </w:p>
    <w:p w:rsidR="00330AB8" w:rsidRDefault="006F30CE" w:rsidP="00DC50B3">
      <w:pPr>
        <w:jc w:val="both"/>
        <w:rPr>
          <w:rFonts w:ascii="Century Gothic" w:hAnsi="Century Gothic"/>
        </w:rPr>
      </w:pPr>
      <w:r w:rsidRPr="006F30CE">
        <w:rPr>
          <w:rFonts w:ascii="Century Gothic" w:hAnsi="Century Gothic"/>
        </w:rPr>
        <w:t xml:space="preserve">● The student will be disqualified from the whole subject for that examination series; </w:t>
      </w:r>
    </w:p>
    <w:p w:rsidR="00AB4B0F" w:rsidRDefault="006F30CE" w:rsidP="00DC50B3">
      <w:pPr>
        <w:jc w:val="both"/>
        <w:rPr>
          <w:rFonts w:ascii="Century Gothic" w:hAnsi="Century Gothic"/>
        </w:rPr>
      </w:pPr>
      <w:r w:rsidRPr="006F30CE">
        <w:rPr>
          <w:rFonts w:ascii="Century Gothic" w:hAnsi="Century Gothic"/>
        </w:rPr>
        <w:t xml:space="preserve">● The student will be disqualified from all subjects and barred from entering again for a period of time. This will be in accordance with the awarding organisation guidance. </w:t>
      </w:r>
    </w:p>
    <w:p w:rsidR="00AB4B0F" w:rsidRDefault="006F30CE" w:rsidP="00DC50B3">
      <w:pPr>
        <w:jc w:val="both"/>
        <w:rPr>
          <w:rFonts w:ascii="Century Gothic" w:hAnsi="Century Gothic"/>
        </w:rPr>
      </w:pPr>
      <w:r w:rsidRPr="006F30CE">
        <w:rPr>
          <w:rFonts w:ascii="Century Gothic" w:hAnsi="Century Gothic"/>
        </w:rPr>
        <w:t xml:space="preserve">Supporting Documentation: Malpractice </w:t>
      </w:r>
      <w:r w:rsidR="00330AB8">
        <w:rPr>
          <w:rFonts w:ascii="Century Gothic" w:hAnsi="Century Gothic"/>
        </w:rPr>
        <w:t>and Conflict of Interest Policy</w:t>
      </w:r>
    </w:p>
    <w:p w:rsidR="00EA1862" w:rsidRPr="00711FD4" w:rsidRDefault="00EA1862" w:rsidP="002E2DFB">
      <w:pPr>
        <w:pStyle w:val="NoSpacing"/>
        <w:ind w:left="709" w:hanging="283"/>
        <w:jc w:val="both"/>
        <w:rPr>
          <w:rFonts w:ascii="Century Gothic" w:hAnsi="Century Gothic" w:cs="Tahoma"/>
        </w:rPr>
      </w:pPr>
    </w:p>
    <w:p w:rsidR="009F2E46" w:rsidRDefault="002E2DFB"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3" w:name="_Toc167099651"/>
      <w:r>
        <w:rPr>
          <w:rFonts w:ascii="Century Gothic" w:hAnsi="Century Gothic" w:cs="Tahoma"/>
          <w:color w:val="290076"/>
          <w:sz w:val="28"/>
          <w:szCs w:val="28"/>
        </w:rPr>
        <w:t>Consequences of Plagiarism</w:t>
      </w:r>
      <w:bookmarkEnd w:id="23"/>
    </w:p>
    <w:p w:rsidR="002E2DFB" w:rsidRDefault="002E2DFB" w:rsidP="002E2DFB">
      <w:pPr>
        <w:pStyle w:val="NoSpacing"/>
        <w:jc w:val="both"/>
        <w:rPr>
          <w:rFonts w:ascii="Century Gothic" w:hAnsi="Century Gothic" w:cs="Tahoma"/>
        </w:rPr>
      </w:pPr>
      <w:r w:rsidRPr="00711FD4">
        <w:rPr>
          <w:rFonts w:ascii="Century Gothic" w:hAnsi="Century Gothic" w:cs="Tahoma"/>
        </w:rPr>
        <w:t xml:space="preserve">If the Training Consultant deems that the work is not </w:t>
      </w:r>
      <w:r w:rsidR="00236ED0">
        <w:rPr>
          <w:rFonts w:ascii="Century Gothic" w:hAnsi="Century Gothic" w:cs="Tahoma"/>
        </w:rPr>
        <w:t>the learner’s</w:t>
      </w:r>
      <w:r w:rsidRPr="00711FD4">
        <w:rPr>
          <w:rFonts w:ascii="Century Gothic" w:hAnsi="Century Gothic" w:cs="Tahoma"/>
        </w:rPr>
        <w:t xml:space="preserve"> own, either in part or whole, then the following process will apply:</w:t>
      </w:r>
    </w:p>
    <w:p w:rsidR="00C277D0" w:rsidRDefault="00C277D0" w:rsidP="002E2DFB">
      <w:pPr>
        <w:pStyle w:val="NoSpacing"/>
        <w:jc w:val="both"/>
        <w:rPr>
          <w:rFonts w:ascii="Century Gothic" w:hAnsi="Century Gothic" w:cs="Tahoma"/>
        </w:rPr>
      </w:pPr>
    </w:p>
    <w:p w:rsidR="002E2DFB" w:rsidRPr="00EA1862"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 xml:space="preserve">Involvement of the </w:t>
      </w:r>
      <w:r w:rsidR="001569B8">
        <w:rPr>
          <w:rFonts w:ascii="Century Gothic" w:hAnsi="Century Gothic" w:cs="Arial"/>
          <w:color w:val="1F1F1F"/>
          <w:szCs w:val="24"/>
          <w:lang w:eastAsia="en-GB"/>
        </w:rPr>
        <w:t>Internal Quality Assurances and the Work based Learning Manager</w:t>
      </w:r>
      <w:r w:rsidRPr="00EA1862">
        <w:rPr>
          <w:rFonts w:ascii="Century Gothic" w:hAnsi="Century Gothic" w:cs="Arial"/>
          <w:color w:val="1F1F1F"/>
          <w:szCs w:val="24"/>
          <w:lang w:eastAsia="en-GB"/>
        </w:rPr>
        <w:t>: The Training Consultant will contact you to discuss the concerns about the authenticity of your work</w:t>
      </w:r>
      <w:r w:rsidR="001569B8">
        <w:rPr>
          <w:rFonts w:ascii="Century Gothic" w:hAnsi="Century Gothic" w:cs="Arial"/>
          <w:color w:val="1F1F1F"/>
          <w:szCs w:val="24"/>
          <w:lang w:eastAsia="en-GB"/>
        </w:rPr>
        <w:t xml:space="preserve"> and consult </w:t>
      </w:r>
      <w:r w:rsidR="001204EA">
        <w:rPr>
          <w:rFonts w:ascii="Century Gothic" w:hAnsi="Century Gothic" w:cs="Arial"/>
          <w:color w:val="1F1F1F"/>
          <w:szCs w:val="24"/>
          <w:lang w:eastAsia="en-GB"/>
        </w:rPr>
        <w:t>with the relevant staff at WBTC</w:t>
      </w:r>
      <w:r w:rsidRPr="00EA1862">
        <w:rPr>
          <w:rFonts w:ascii="Century Gothic" w:hAnsi="Century Gothic" w:cs="Arial"/>
          <w:color w:val="1F1F1F"/>
          <w:szCs w:val="24"/>
          <w:lang w:eastAsia="en-GB"/>
        </w:rPr>
        <w:t>.</w:t>
      </w:r>
    </w:p>
    <w:p w:rsidR="002E2DFB"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Resubmission of work: You may be required to resubmit your work with appropriate citations or to complete the work again.</w:t>
      </w:r>
    </w:p>
    <w:p w:rsidR="002E2DFB"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lastRenderedPageBreak/>
        <w:t>Reporting to line manager</w:t>
      </w:r>
      <w:r w:rsidR="001204EA">
        <w:rPr>
          <w:rFonts w:ascii="Century Gothic" w:hAnsi="Century Gothic" w:cs="Arial"/>
          <w:color w:val="1F1F1F"/>
          <w:szCs w:val="24"/>
          <w:lang w:eastAsia="en-GB"/>
        </w:rPr>
        <w:t>/organisation</w:t>
      </w:r>
      <w:r w:rsidRPr="00EA1862">
        <w:rPr>
          <w:rFonts w:ascii="Century Gothic" w:hAnsi="Century Gothic" w:cs="Arial"/>
          <w:color w:val="1F1F1F"/>
          <w:szCs w:val="24"/>
          <w:lang w:eastAsia="en-GB"/>
        </w:rPr>
        <w:t>: The Training Consultant will inform your line manager of any suspected evidence not deemed as your own.</w:t>
      </w:r>
    </w:p>
    <w:p w:rsidR="001204EA" w:rsidRPr="002E2DFB" w:rsidRDefault="001204EA"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Pr>
          <w:rFonts w:ascii="Century Gothic" w:hAnsi="Century Gothic" w:cs="Arial"/>
          <w:color w:val="1F1F1F"/>
          <w:szCs w:val="24"/>
          <w:lang w:eastAsia="en-GB"/>
        </w:rPr>
        <w:t>Notify the Award Body: The IQA will notified the relevant Awarding Body and follow their specific Plagiarism Policy.</w:t>
      </w:r>
    </w:p>
    <w:p w:rsidR="002E2DFB" w:rsidRPr="00EA1862" w:rsidRDefault="002E2DFB" w:rsidP="002E2DFB">
      <w:pPr>
        <w:numPr>
          <w:ilvl w:val="0"/>
          <w:numId w:val="30"/>
        </w:numPr>
        <w:shd w:val="clear" w:color="auto" w:fill="FFFFFF"/>
        <w:spacing w:after="0" w:line="240" w:lineRule="auto"/>
        <w:ind w:left="709" w:hanging="284"/>
        <w:jc w:val="both"/>
        <w:rPr>
          <w:rFonts w:ascii="Century Gothic" w:hAnsi="Century Gothic" w:cs="Arial"/>
          <w:color w:val="1F1F1F"/>
          <w:szCs w:val="24"/>
          <w:lang w:eastAsia="en-GB"/>
        </w:rPr>
      </w:pPr>
      <w:r w:rsidRPr="00EA1862">
        <w:rPr>
          <w:rFonts w:ascii="Century Gothic" w:hAnsi="Century Gothic" w:cs="Arial"/>
          <w:color w:val="1F1F1F"/>
          <w:szCs w:val="24"/>
          <w:lang w:eastAsia="en-GB"/>
        </w:rPr>
        <w:t>Disciplinary</w:t>
      </w:r>
      <w:r w:rsidR="001204EA">
        <w:rPr>
          <w:rFonts w:ascii="Century Gothic" w:hAnsi="Century Gothic" w:cs="Arial"/>
          <w:color w:val="1F1F1F"/>
          <w:szCs w:val="24"/>
          <w:lang w:eastAsia="en-GB"/>
        </w:rPr>
        <w:t xml:space="preserve"> </w:t>
      </w:r>
      <w:r w:rsidRPr="00EA1862">
        <w:rPr>
          <w:rFonts w:ascii="Century Gothic" w:hAnsi="Century Gothic" w:cs="Arial"/>
          <w:color w:val="1F1F1F"/>
          <w:szCs w:val="24"/>
          <w:lang w:eastAsia="en-GB"/>
        </w:rPr>
        <w:t>action: </w:t>
      </w:r>
      <w:r w:rsidR="001204EA">
        <w:rPr>
          <w:rFonts w:ascii="Century Gothic" w:hAnsi="Century Gothic" w:cs="Arial"/>
          <w:color w:val="1F1F1F"/>
          <w:szCs w:val="24"/>
          <w:lang w:eastAsia="en-GB"/>
        </w:rPr>
        <w:t>WBTC</w:t>
      </w:r>
      <w:r w:rsidRPr="00EA1862">
        <w:rPr>
          <w:rFonts w:ascii="Century Gothic" w:hAnsi="Century Gothic" w:cs="Arial"/>
          <w:color w:val="1F1F1F"/>
          <w:szCs w:val="24"/>
          <w:lang w:eastAsia="en-GB"/>
        </w:rPr>
        <w:t xml:space="preserve"> may take disciplinary action, up to and including termination of your training program</w:t>
      </w:r>
      <w:r w:rsidR="00236ED0">
        <w:rPr>
          <w:rFonts w:ascii="Century Gothic" w:hAnsi="Century Gothic" w:cs="Arial"/>
          <w:color w:val="1F1F1F"/>
          <w:szCs w:val="24"/>
          <w:lang w:eastAsia="en-GB"/>
        </w:rPr>
        <w:t>me</w:t>
      </w:r>
      <w:r w:rsidRPr="00EA1862">
        <w:rPr>
          <w:rFonts w:ascii="Century Gothic" w:hAnsi="Century Gothic" w:cs="Arial"/>
          <w:color w:val="1F1F1F"/>
          <w:szCs w:val="24"/>
          <w:lang w:eastAsia="en-GB"/>
        </w:rPr>
        <w:t>.</w:t>
      </w:r>
      <w:r>
        <w:rPr>
          <w:rFonts w:ascii="Century Gothic" w:hAnsi="Century Gothic" w:cs="Arial"/>
          <w:color w:val="1F1F1F"/>
          <w:szCs w:val="24"/>
          <w:lang w:eastAsia="en-GB"/>
        </w:rPr>
        <w:t xml:space="preserve"> </w:t>
      </w:r>
    </w:p>
    <w:p w:rsidR="00DC50B3" w:rsidRPr="00DC50B3" w:rsidRDefault="00DC50B3" w:rsidP="00DC50B3">
      <w:pPr>
        <w:jc w:val="both"/>
      </w:pPr>
    </w:p>
    <w:p w:rsidR="009F2E46" w:rsidRDefault="001569B8"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4" w:name="_Toc167099652"/>
      <w:r>
        <w:rPr>
          <w:rFonts w:ascii="Century Gothic" w:hAnsi="Century Gothic"/>
          <w:color w:val="290076"/>
          <w:sz w:val="28"/>
          <w:szCs w:val="28"/>
        </w:rPr>
        <w:t>Resources and Support</w:t>
      </w:r>
      <w:bookmarkEnd w:id="24"/>
    </w:p>
    <w:p w:rsidR="002E2DFB" w:rsidRDefault="002E2DFB" w:rsidP="002E2DFB">
      <w:pPr>
        <w:shd w:val="clear" w:color="auto" w:fill="FFFFFF"/>
        <w:spacing w:after="0" w:line="240" w:lineRule="auto"/>
        <w:rPr>
          <w:rFonts w:ascii="Century Gothic" w:hAnsi="Century Gothic" w:cs="Arial"/>
          <w:color w:val="1F1F1F"/>
          <w:szCs w:val="24"/>
          <w:lang w:eastAsia="en-GB"/>
        </w:rPr>
      </w:pPr>
      <w:r>
        <w:rPr>
          <w:rFonts w:ascii="Century Gothic" w:hAnsi="Century Gothic" w:cs="Arial"/>
          <w:color w:val="1F1F1F"/>
          <w:szCs w:val="24"/>
          <w:lang w:eastAsia="en-GB"/>
        </w:rPr>
        <w:t>WBTC</w:t>
      </w:r>
      <w:r w:rsidRPr="002E2DFB">
        <w:rPr>
          <w:rFonts w:ascii="Century Gothic" w:hAnsi="Century Gothic" w:cs="Arial"/>
          <w:color w:val="1F1F1F"/>
          <w:szCs w:val="24"/>
          <w:lang w:eastAsia="en-GB"/>
        </w:rPr>
        <w:t xml:space="preserve"> provides resources and support to help participants understand and comply with this policy. These resources include:</w:t>
      </w:r>
    </w:p>
    <w:p w:rsidR="00C277D0" w:rsidRPr="002E2DFB" w:rsidRDefault="00C277D0" w:rsidP="002E2DFB">
      <w:pPr>
        <w:shd w:val="clear" w:color="auto" w:fill="FFFFFF"/>
        <w:spacing w:after="0" w:line="240" w:lineRule="auto"/>
        <w:rPr>
          <w:rFonts w:ascii="Century Gothic" w:hAnsi="Century Gothic" w:cs="Arial"/>
          <w:color w:val="1F1F1F"/>
          <w:szCs w:val="24"/>
          <w:lang w:eastAsia="en-GB"/>
        </w:rPr>
      </w:pPr>
    </w:p>
    <w:p w:rsidR="002E2DFB" w:rsidRPr="002E2DFB" w:rsidRDefault="002E2DFB"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sidRPr="002E2DFB">
        <w:rPr>
          <w:rFonts w:ascii="Century Gothic" w:hAnsi="Century Gothic" w:cs="Arial"/>
          <w:color w:val="1F1F1F"/>
          <w:szCs w:val="24"/>
          <w:lang w:eastAsia="en-GB"/>
        </w:rPr>
        <w:t xml:space="preserve">Training materials </w:t>
      </w:r>
    </w:p>
    <w:p w:rsidR="002E2DFB" w:rsidRPr="002E2DFB" w:rsidRDefault="001569B8"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Pr>
          <w:rFonts w:ascii="Century Gothic" w:hAnsi="Century Gothic" w:cs="Arial"/>
          <w:color w:val="1F1F1F"/>
          <w:szCs w:val="24"/>
          <w:lang w:eastAsia="en-GB"/>
        </w:rPr>
        <w:t>Clear g</w:t>
      </w:r>
      <w:r w:rsidR="002E2DFB" w:rsidRPr="002E2DFB">
        <w:rPr>
          <w:rFonts w:ascii="Century Gothic" w:hAnsi="Century Gothic" w:cs="Arial"/>
          <w:color w:val="1F1F1F"/>
          <w:szCs w:val="24"/>
          <w:lang w:eastAsia="en-GB"/>
        </w:rPr>
        <w:t>uidance on</w:t>
      </w:r>
      <w:r>
        <w:rPr>
          <w:rFonts w:ascii="Century Gothic" w:hAnsi="Century Gothic" w:cs="Arial"/>
          <w:color w:val="1F1F1F"/>
          <w:szCs w:val="24"/>
          <w:lang w:eastAsia="en-GB"/>
        </w:rPr>
        <w:t xml:space="preserve"> expectations and requirements</w:t>
      </w:r>
    </w:p>
    <w:p w:rsidR="002E2DFB" w:rsidRPr="002E2DFB" w:rsidRDefault="002E2DFB" w:rsidP="002E2DFB">
      <w:pPr>
        <w:numPr>
          <w:ilvl w:val="0"/>
          <w:numId w:val="32"/>
        </w:numPr>
        <w:shd w:val="clear" w:color="auto" w:fill="FFFFFF"/>
        <w:spacing w:after="0" w:line="240" w:lineRule="auto"/>
        <w:ind w:left="851" w:hanging="284"/>
        <w:rPr>
          <w:rFonts w:ascii="Century Gothic" w:hAnsi="Century Gothic" w:cs="Arial"/>
          <w:color w:val="1F1F1F"/>
          <w:szCs w:val="24"/>
          <w:lang w:eastAsia="en-GB"/>
        </w:rPr>
      </w:pPr>
      <w:r w:rsidRPr="002E2DFB">
        <w:rPr>
          <w:rFonts w:ascii="Century Gothic" w:hAnsi="Century Gothic" w:cs="Arial"/>
          <w:color w:val="1F1F1F"/>
          <w:szCs w:val="24"/>
          <w:lang w:eastAsia="en-GB"/>
        </w:rPr>
        <w:t xml:space="preserve">Access to </w:t>
      </w:r>
      <w:r w:rsidR="001569B8">
        <w:rPr>
          <w:rFonts w:ascii="Century Gothic" w:hAnsi="Century Gothic" w:cs="Arial"/>
          <w:color w:val="1F1F1F"/>
          <w:szCs w:val="24"/>
          <w:lang w:eastAsia="en-GB"/>
        </w:rPr>
        <w:t xml:space="preserve">121 </w:t>
      </w:r>
      <w:r w:rsidRPr="002E2DFB">
        <w:rPr>
          <w:rFonts w:ascii="Century Gothic" w:hAnsi="Century Gothic" w:cs="Arial"/>
          <w:color w:val="1F1F1F"/>
          <w:szCs w:val="24"/>
          <w:lang w:eastAsia="en-GB"/>
        </w:rPr>
        <w:t xml:space="preserve">support </w:t>
      </w:r>
    </w:p>
    <w:p w:rsidR="00DC50B3" w:rsidRPr="00DC50B3" w:rsidRDefault="00DC50B3" w:rsidP="002E2DFB">
      <w:pPr>
        <w:ind w:firstLine="720"/>
        <w:jc w:val="both"/>
      </w:pPr>
    </w:p>
    <w:p w:rsidR="001E1B44" w:rsidRDefault="001569B8" w:rsidP="00C277D0">
      <w:pPr>
        <w:pStyle w:val="Heading1"/>
        <w:keepNext w:val="0"/>
        <w:keepLines w:val="0"/>
        <w:numPr>
          <w:ilvl w:val="0"/>
          <w:numId w:val="13"/>
        </w:numPr>
        <w:shd w:val="clear" w:color="auto" w:fill="FFFFFF" w:themeFill="background1"/>
        <w:spacing w:before="0"/>
        <w:contextualSpacing/>
        <w:rPr>
          <w:rFonts w:ascii="Century Gothic" w:hAnsi="Century Gothic"/>
          <w:color w:val="290076"/>
          <w:sz w:val="28"/>
          <w:szCs w:val="28"/>
        </w:rPr>
      </w:pPr>
      <w:bookmarkStart w:id="25" w:name="_Toc167099653"/>
      <w:r>
        <w:rPr>
          <w:rFonts w:ascii="Century Gothic" w:hAnsi="Century Gothic"/>
          <w:color w:val="290076"/>
          <w:sz w:val="28"/>
          <w:szCs w:val="28"/>
        </w:rPr>
        <w:t>Conclusion</w:t>
      </w:r>
      <w:bookmarkEnd w:id="25"/>
    </w:p>
    <w:p w:rsidR="00DC50B3" w:rsidRPr="00AB4B0F" w:rsidRDefault="002E2DFB" w:rsidP="00AB4B0F">
      <w:pPr>
        <w:shd w:val="clear" w:color="auto" w:fill="FFFFFF"/>
        <w:spacing w:before="360" w:after="360"/>
        <w:rPr>
          <w:rFonts w:ascii="Century Gothic" w:hAnsi="Century Gothic"/>
          <w:color w:val="1F1F1F"/>
          <w:szCs w:val="24"/>
          <w:lang w:eastAsia="en-GB"/>
        </w:rPr>
      </w:pPr>
      <w:r w:rsidRPr="002E2DFB">
        <w:rPr>
          <w:rFonts w:ascii="Century Gothic" w:hAnsi="Century Gothic"/>
          <w:color w:val="1F1F1F"/>
          <w:szCs w:val="24"/>
          <w:lang w:eastAsia="en-GB"/>
        </w:rPr>
        <w:t xml:space="preserve">This Plagiarism </w:t>
      </w:r>
      <w:r w:rsidR="00236ED0">
        <w:rPr>
          <w:rFonts w:ascii="Century Gothic" w:hAnsi="Century Gothic"/>
          <w:color w:val="1F1F1F"/>
          <w:szCs w:val="24"/>
          <w:lang w:eastAsia="en-GB"/>
        </w:rPr>
        <w:t xml:space="preserve">and AI </w:t>
      </w:r>
      <w:r w:rsidRPr="002E2DFB">
        <w:rPr>
          <w:rFonts w:ascii="Century Gothic" w:hAnsi="Century Gothic"/>
          <w:color w:val="1F1F1F"/>
          <w:szCs w:val="24"/>
          <w:lang w:eastAsia="en-GB"/>
        </w:rPr>
        <w:t>Policy is in place to ensure fair and ethical learning within the organi</w:t>
      </w:r>
      <w:r w:rsidR="00236ED0">
        <w:rPr>
          <w:rFonts w:ascii="Century Gothic" w:hAnsi="Century Gothic"/>
          <w:color w:val="1F1F1F"/>
          <w:szCs w:val="24"/>
          <w:lang w:eastAsia="en-GB"/>
        </w:rPr>
        <w:t>s</w:t>
      </w:r>
      <w:r w:rsidRPr="002E2DFB">
        <w:rPr>
          <w:rFonts w:ascii="Century Gothic" w:hAnsi="Century Gothic"/>
          <w:color w:val="1F1F1F"/>
          <w:szCs w:val="24"/>
          <w:lang w:eastAsia="en-GB"/>
        </w:rPr>
        <w:t>ation. By understanding and adhering to this policy, participants can demonstrate their commitment to academic integrity and contribute to a positive learning environment for all.</w:t>
      </w:r>
    </w:p>
    <w:p w:rsidR="007B2F43" w:rsidRDefault="007B2F43" w:rsidP="007B2F43">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6" w:name="_Toc148100124"/>
      <w:bookmarkStart w:id="27" w:name="_Toc167099654"/>
      <w:r>
        <w:rPr>
          <w:rFonts w:ascii="Century Gothic" w:hAnsi="Century Gothic" w:cs="Tahoma"/>
          <w:color w:val="290076"/>
          <w:sz w:val="28"/>
          <w:szCs w:val="28"/>
        </w:rPr>
        <w:t>Review</w:t>
      </w:r>
      <w:bookmarkEnd w:id="26"/>
      <w:bookmarkEnd w:id="27"/>
    </w:p>
    <w:p w:rsidR="007B2F43" w:rsidRPr="00556EB7" w:rsidRDefault="007B2F43" w:rsidP="007B2F43">
      <w:pPr>
        <w:spacing w:after="0"/>
        <w:jc w:val="both"/>
        <w:rPr>
          <w:rFonts w:ascii="Century Gothic" w:hAnsi="Century Gothic"/>
        </w:rPr>
      </w:pPr>
      <w:r w:rsidRPr="00556EB7">
        <w:rPr>
          <w:rFonts w:ascii="Century Gothic" w:hAnsi="Century Gothic"/>
        </w:rPr>
        <w:t>Notwithstanding our current</w:t>
      </w:r>
      <w:r>
        <w:rPr>
          <w:rFonts w:ascii="Century Gothic" w:hAnsi="Century Gothic"/>
        </w:rPr>
        <w:t xml:space="preserve"> policies and procedures, the Senior Leadership </w:t>
      </w:r>
      <w:r w:rsidRPr="00556EB7">
        <w:rPr>
          <w:rFonts w:ascii="Century Gothic" w:hAnsi="Century Gothic"/>
        </w:rPr>
        <w:t>T</w:t>
      </w:r>
      <w:r>
        <w:rPr>
          <w:rFonts w:ascii="Century Gothic" w:hAnsi="Century Gothic"/>
        </w:rPr>
        <w:t>eam</w:t>
      </w:r>
      <w:r w:rsidRPr="00556EB7">
        <w:rPr>
          <w:rFonts w:ascii="Century Gothic" w:hAnsi="Century Gothic"/>
        </w:rPr>
        <w:t xml:space="preserve"> reserve the right to amend, curtail or terminate this policy at any time and without notice</w:t>
      </w:r>
    </w:p>
    <w:p w:rsidR="007B2F43" w:rsidRPr="00556EB7" w:rsidRDefault="007B2F43" w:rsidP="007B2F43"/>
    <w:p w:rsidR="007B2F43" w:rsidRPr="001E1B44" w:rsidRDefault="007B2F43" w:rsidP="007B2F43">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8" w:name="_Toc148100125"/>
      <w:bookmarkStart w:id="29" w:name="_Toc167099655"/>
      <w:r>
        <w:rPr>
          <w:rFonts w:ascii="Century Gothic" w:hAnsi="Century Gothic" w:cs="Tahoma"/>
          <w:color w:val="290076"/>
          <w:sz w:val="28"/>
          <w:szCs w:val="28"/>
        </w:rPr>
        <w:t>Quality Assurance</w:t>
      </w:r>
      <w:bookmarkEnd w:id="28"/>
      <w:bookmarkEnd w:id="29"/>
    </w:p>
    <w:p w:rsidR="00496A24" w:rsidRPr="00496A24" w:rsidRDefault="00496A24" w:rsidP="00496A24">
      <w:pPr>
        <w:jc w:val="both"/>
        <w:rPr>
          <w:rFonts w:ascii="Century Gothic" w:hAnsi="Century Gothic"/>
        </w:rPr>
      </w:pPr>
      <w:r w:rsidRPr="00496A24">
        <w:rPr>
          <w:rFonts w:ascii="Century Gothic" w:hAnsi="Century Gothic"/>
        </w:rPr>
        <w:t xml:space="preserve">The Policy will be reviewed every two years, sooner if legislation, best practice or other circumstances indicate this is necessary.  It shall remain in force until any alterations are formally agreed.   </w:t>
      </w:r>
    </w:p>
    <w:p w:rsidR="007B2F43" w:rsidRPr="00AB4B0F" w:rsidRDefault="00AB4B0F" w:rsidP="00AB4B0F">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30" w:name="_Toc167099656"/>
      <w:r>
        <w:rPr>
          <w:rFonts w:ascii="Century Gothic" w:hAnsi="Century Gothic" w:cs="Tahoma"/>
          <w:color w:val="290076"/>
          <w:sz w:val="28"/>
          <w:szCs w:val="28"/>
        </w:rPr>
        <w:t>Appendix</w:t>
      </w:r>
      <w:bookmarkEnd w:id="30"/>
    </w:p>
    <w:p w:rsidR="00AB4B0F" w:rsidRDefault="00AB4B0F" w:rsidP="00AB4B0F">
      <w:pPr>
        <w:rPr>
          <w:rFonts w:ascii="Century Gothic" w:hAnsi="Century Gothic"/>
        </w:rPr>
      </w:pPr>
      <w:r w:rsidRPr="006F30CE">
        <w:rPr>
          <w:rFonts w:ascii="Century Gothic" w:hAnsi="Century Gothic"/>
        </w:rPr>
        <w:t>● Centre for Humane Technology. (2023). The A.I. Dilemma. [Video]. Available at: [</w:t>
      </w:r>
      <w:hyperlink r:id="rId8" w:history="1">
        <w:r>
          <w:rPr>
            <w:rStyle w:val="Hyperlink"/>
            <w:rFonts w:ascii="Century Gothic" w:hAnsi="Century Gothic"/>
          </w:rPr>
          <w:t>The A.I. Dilemma - Mar 9, 2023</w:t>
        </w:r>
      </w:hyperlink>
      <w:r w:rsidRPr="006F30CE">
        <w:rPr>
          <w:rFonts w:ascii="Century Gothic" w:hAnsi="Century Gothic"/>
        </w:rPr>
        <w:t xml:space="preserve">] </w:t>
      </w:r>
    </w:p>
    <w:p w:rsidR="00AB4B0F" w:rsidRDefault="00AB4B0F" w:rsidP="00AB4B0F">
      <w:pPr>
        <w:rPr>
          <w:rFonts w:ascii="Century Gothic" w:hAnsi="Century Gothic"/>
        </w:rPr>
      </w:pPr>
      <w:r w:rsidRPr="006F30CE">
        <w:rPr>
          <w:rFonts w:ascii="Century Gothic" w:hAnsi="Century Gothic"/>
        </w:rPr>
        <w:t>● JCQ. (2023). Guidance on AI Use and Risks in Assessments. [PDF]. Available at: [https://www.jcq.org.uk/wp-content/uploads/2023/04/JCQ-AI-Use-in-AssessmentsProtecting-the-Integrity-of-Qualifications.pdf]</w:t>
      </w:r>
    </w:p>
    <w:p w:rsidR="00AB4B0F" w:rsidRDefault="00AB4B0F" w:rsidP="00AB4B0F">
      <w:pPr>
        <w:rPr>
          <w:rFonts w:ascii="Century Gothic" w:hAnsi="Century Gothic"/>
        </w:rPr>
      </w:pPr>
      <w:r w:rsidRPr="006F30CE">
        <w:rPr>
          <w:rFonts w:ascii="Century Gothic" w:hAnsi="Century Gothic"/>
        </w:rPr>
        <w:t xml:space="preserve"> ● University of Portsmouth. (2022). Academic Integrity Policy. [Online]. Available at: [https://policies.docstore.port.ac.uk/policy-053.pdf] </w:t>
      </w:r>
    </w:p>
    <w:p w:rsidR="00AB4B0F" w:rsidRDefault="00AB4B0F" w:rsidP="00AB4B0F">
      <w:pPr>
        <w:rPr>
          <w:rFonts w:ascii="Century Gothic" w:hAnsi="Century Gothic"/>
        </w:rPr>
      </w:pPr>
      <w:r w:rsidRPr="006F30CE">
        <w:rPr>
          <w:rFonts w:ascii="Century Gothic" w:hAnsi="Century Gothic"/>
        </w:rPr>
        <w:lastRenderedPageBreak/>
        <w:t xml:space="preserve">● QAA. (2023). Guidance on the Use of AI in Higher Education. [Online]. Available at: [https://www.qaa.ac.uk/news-events/news/qaa-publishes-additional-advice-ongenerative-artificial-intelligencetools#:~:text=This%20new%20guidance%20specifically%20aims,while%20also%20 maintaining%20academic%20standards.] </w:t>
      </w:r>
    </w:p>
    <w:p w:rsidR="00AB4B0F" w:rsidRDefault="00AB4B0F" w:rsidP="00AB4B0F">
      <w:pPr>
        <w:rPr>
          <w:rFonts w:ascii="Century Gothic" w:hAnsi="Century Gothic"/>
        </w:rPr>
      </w:pPr>
      <w:r w:rsidRPr="006F30CE">
        <w:rPr>
          <w:rFonts w:ascii="Century Gothic" w:hAnsi="Century Gothic"/>
        </w:rPr>
        <w:t xml:space="preserve">● University of Reading. Academic Integrity and Academic Misconduct Policy. [Online]. Available at: [https://www.reading.ac.uk/cqsd/- /media/project/functions/cqsd/documents/qap/9-academic-integrity-and-academicmisconduct-final.pdf] </w:t>
      </w:r>
    </w:p>
    <w:p w:rsidR="00AB4B0F" w:rsidRPr="006F30CE" w:rsidRDefault="00AB4B0F" w:rsidP="00AB4B0F">
      <w:pPr>
        <w:rPr>
          <w:rFonts w:ascii="Century Gothic" w:hAnsi="Century Gothic"/>
        </w:rPr>
      </w:pPr>
      <w:r w:rsidRPr="006F30CE">
        <w:rPr>
          <w:rFonts w:ascii="Century Gothic" w:hAnsi="Century Gothic"/>
        </w:rPr>
        <w:t>● University of Waterloo. AI and Referencing Systems. [Online]. Available at: [https://subjectguides.uwaterloo.ca/chatgpt_generative_ai/aigeneratedcontentcitatio</w:t>
      </w:r>
    </w:p>
    <w:p w:rsidR="00DC50B3" w:rsidRDefault="00DC50B3" w:rsidP="007B2F43">
      <w:pPr>
        <w:pStyle w:val="Heading1"/>
        <w:keepNext w:val="0"/>
        <w:keepLines w:val="0"/>
        <w:shd w:val="clear" w:color="auto" w:fill="FFFFFF" w:themeFill="background1"/>
        <w:spacing w:before="0" w:after="160"/>
        <w:ind w:left="360"/>
        <w:contextualSpacing/>
        <w:jc w:val="both"/>
        <w:rPr>
          <w:rFonts w:ascii="Century Gothic" w:hAnsi="Century Gothic" w:cs="Tahoma"/>
          <w:color w:val="290076"/>
          <w:sz w:val="28"/>
          <w:szCs w:val="28"/>
        </w:rPr>
      </w:pPr>
    </w:p>
    <w:p w:rsidR="00DC50B3" w:rsidRPr="00DC50B3" w:rsidRDefault="00DC50B3" w:rsidP="00DC50B3">
      <w:pPr>
        <w:jc w:val="both"/>
      </w:pPr>
    </w:p>
    <w:p w:rsidR="00DC50B3" w:rsidRDefault="00DC50B3" w:rsidP="00DC50B3">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rsidR="00415995" w:rsidRPr="00C802EC" w:rsidRDefault="00415995" w:rsidP="00DC50B3">
      <w:pPr>
        <w:jc w:val="both"/>
      </w:pPr>
    </w:p>
    <w:p w:rsidR="009F2E46" w:rsidRPr="001E1B44" w:rsidRDefault="009F2E46" w:rsidP="001E1B44">
      <w:pPr>
        <w:pStyle w:val="ListParagraph"/>
        <w:rPr>
          <w:rFonts w:ascii="Century Gothic" w:hAnsi="Century Gothic"/>
        </w:rPr>
      </w:pPr>
    </w:p>
    <w:p w:rsidR="00B14B96" w:rsidRPr="001E1B44" w:rsidRDefault="00B14B96" w:rsidP="00B14B96">
      <w:pPr>
        <w:pStyle w:val="ListParagraph"/>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496A24">
      <w:headerReference w:type="default" r:id="rId9"/>
      <w:footerReference w:type="default" r:id="rId10"/>
      <w:pgSz w:w="11906" w:h="16838"/>
      <w:pgMar w:top="1852"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C0F" w:rsidRDefault="00930C0F" w:rsidP="009F2E46">
      <w:pPr>
        <w:spacing w:after="0" w:line="240" w:lineRule="auto"/>
      </w:pPr>
      <w:r>
        <w:separator/>
      </w:r>
    </w:p>
  </w:endnote>
  <w:endnote w:type="continuationSeparator" w:id="0">
    <w:p w:rsidR="00930C0F" w:rsidRDefault="00930C0F"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BD5012" w:rsidRPr="003A1200" w:rsidRDefault="00BD5012"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F63C48" w:rsidRPr="00F63C48">
          <w:rPr>
            <w:rFonts w:ascii="Century Gothic" w:hAnsi="Century Gothic"/>
            <w:b/>
            <w:bCs/>
            <w:noProof/>
            <w:sz w:val="18"/>
            <w:szCs w:val="18"/>
          </w:rPr>
          <w:t>7</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330AB8">
          <w:rPr>
            <w:rFonts w:ascii="Century Gothic" w:hAnsi="Century Gothic"/>
            <w:color w:val="7F7F7F" w:themeColor="background1" w:themeShade="7F"/>
            <w:spacing w:val="60"/>
            <w:sz w:val="18"/>
            <w:szCs w:val="18"/>
          </w:rPr>
          <w:tab/>
        </w:r>
        <w:r w:rsidR="00330AB8">
          <w:rPr>
            <w:rFonts w:ascii="Century Gothic" w:hAnsi="Century Gothic"/>
            <w:color w:val="7F7F7F" w:themeColor="background1" w:themeShade="7F"/>
            <w:spacing w:val="60"/>
            <w:sz w:val="18"/>
            <w:szCs w:val="18"/>
          </w:rPr>
          <w:tab/>
        </w:r>
        <w:r w:rsidR="00330AB8" w:rsidRPr="00330AB8">
          <w:rPr>
            <w:rFonts w:ascii="Century Gothic" w:hAnsi="Century Gothic" w:cs="Century Gothic"/>
            <w:color w:val="000000"/>
            <w:sz w:val="18"/>
            <w:szCs w:val="18"/>
          </w:rPr>
          <w:t>P41/01/Jun24</w:t>
        </w:r>
      </w:p>
      <w:p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BD5012" w:rsidRDefault="00BD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C0F" w:rsidRDefault="00930C0F" w:rsidP="009F2E46">
      <w:pPr>
        <w:spacing w:after="0" w:line="240" w:lineRule="auto"/>
      </w:pPr>
      <w:r>
        <w:separator/>
      </w:r>
    </w:p>
  </w:footnote>
  <w:footnote w:type="continuationSeparator" w:id="0">
    <w:p w:rsidR="00930C0F" w:rsidRDefault="00930C0F"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012" w:rsidRDefault="00496A24">
    <w:pPr>
      <w:pStyle w:val="Header"/>
    </w:pPr>
    <w:r>
      <w:rPr>
        <w:noProof/>
        <w:lang w:eastAsia="en-GB"/>
      </w:rPr>
      <w:drawing>
        <wp:anchor distT="0" distB="0" distL="114300" distR="114300" simplePos="0" relativeHeight="251659264" behindDoc="1" locked="0" layoutInCell="1" allowOverlap="1" wp14:anchorId="0A5B8781" wp14:editId="746A162F">
          <wp:simplePos x="0" y="0"/>
          <wp:positionH relativeFrom="column">
            <wp:posOffset>4810125</wp:posOffset>
          </wp:positionH>
          <wp:positionV relativeFrom="paragraph">
            <wp:posOffset>-210185</wp:posOffset>
          </wp:positionV>
          <wp:extent cx="1518036" cy="75597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D7505"/>
    <w:multiLevelType w:val="multilevel"/>
    <w:tmpl w:val="0616C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647DD"/>
    <w:multiLevelType w:val="multilevel"/>
    <w:tmpl w:val="50E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0547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DB11B4"/>
    <w:multiLevelType w:val="multilevel"/>
    <w:tmpl w:val="BBCA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22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CD3172B"/>
    <w:multiLevelType w:val="multilevel"/>
    <w:tmpl w:val="12964E5E"/>
    <w:lvl w:ilvl="0">
      <w:start w:val="1"/>
      <w:numFmt w:val="none"/>
      <w:lvlText w:val="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681A7C"/>
    <w:multiLevelType w:val="multilevel"/>
    <w:tmpl w:val="C212A114"/>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53C5D"/>
    <w:multiLevelType w:val="multilevel"/>
    <w:tmpl w:val="16CE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25"/>
  </w:num>
  <w:num w:numId="4">
    <w:abstractNumId w:val="23"/>
  </w:num>
  <w:num w:numId="5">
    <w:abstractNumId w:val="2"/>
  </w:num>
  <w:num w:numId="6">
    <w:abstractNumId w:val="12"/>
    <w:lvlOverride w:ilvl="0">
      <w:startOverride w:val="1"/>
    </w:lvlOverride>
  </w:num>
  <w:num w:numId="7">
    <w:abstractNumId w:val="12"/>
    <w:lvlOverride w:ilvl="0">
      <w:startOverride w:val="1"/>
    </w:lvlOverride>
  </w:num>
  <w:num w:numId="8">
    <w:abstractNumId w:val="17"/>
  </w:num>
  <w:num w:numId="9">
    <w:abstractNumId w:val="5"/>
  </w:num>
  <w:num w:numId="10">
    <w:abstractNumId w:val="7"/>
  </w:num>
  <w:num w:numId="11">
    <w:abstractNumId w:val="19"/>
  </w:num>
  <w:num w:numId="12">
    <w:abstractNumId w:val="28"/>
  </w:num>
  <w:num w:numId="13">
    <w:abstractNumId w:val="1"/>
  </w:num>
  <w:num w:numId="14">
    <w:abstractNumId w:val="22"/>
  </w:num>
  <w:num w:numId="15">
    <w:abstractNumId w:val="33"/>
  </w:num>
  <w:num w:numId="16">
    <w:abstractNumId w:val="24"/>
  </w:num>
  <w:num w:numId="17">
    <w:abstractNumId w:val="8"/>
  </w:num>
  <w:num w:numId="18">
    <w:abstractNumId w:val="11"/>
  </w:num>
  <w:num w:numId="19">
    <w:abstractNumId w:val="14"/>
  </w:num>
  <w:num w:numId="20">
    <w:abstractNumId w:val="30"/>
  </w:num>
  <w:num w:numId="21">
    <w:abstractNumId w:val="3"/>
  </w:num>
  <w:num w:numId="22">
    <w:abstractNumId w:val="13"/>
  </w:num>
  <w:num w:numId="23">
    <w:abstractNumId w:val="15"/>
  </w:num>
  <w:num w:numId="24">
    <w:abstractNumId w:val="27"/>
  </w:num>
  <w:num w:numId="25">
    <w:abstractNumId w:val="32"/>
  </w:num>
  <w:num w:numId="26">
    <w:abstractNumId w:val="18"/>
  </w:num>
  <w:num w:numId="27">
    <w:abstractNumId w:val="0"/>
  </w:num>
  <w:num w:numId="28">
    <w:abstractNumId w:val="10"/>
  </w:num>
  <w:num w:numId="29">
    <w:abstractNumId w:val="4"/>
  </w:num>
  <w:num w:numId="30">
    <w:abstractNumId w:val="20"/>
  </w:num>
  <w:num w:numId="31">
    <w:abstractNumId w:val="6"/>
  </w:num>
  <w:num w:numId="32">
    <w:abstractNumId w:val="31"/>
  </w:num>
  <w:num w:numId="33">
    <w:abstractNumId w:val="16"/>
  </w:num>
  <w:num w:numId="34">
    <w:abstractNumId w:val="21"/>
  </w:num>
  <w:num w:numId="35">
    <w:abstractNumId w:val="2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610FB"/>
    <w:rsid w:val="000A6B00"/>
    <w:rsid w:val="000E2271"/>
    <w:rsid w:val="001204EA"/>
    <w:rsid w:val="001569B8"/>
    <w:rsid w:val="001E1B44"/>
    <w:rsid w:val="00236ED0"/>
    <w:rsid w:val="002E2DFB"/>
    <w:rsid w:val="00330AB8"/>
    <w:rsid w:val="00381BA8"/>
    <w:rsid w:val="003A1200"/>
    <w:rsid w:val="00415995"/>
    <w:rsid w:val="00461F6F"/>
    <w:rsid w:val="00496A24"/>
    <w:rsid w:val="004C40FD"/>
    <w:rsid w:val="004C7B1F"/>
    <w:rsid w:val="004E55AE"/>
    <w:rsid w:val="00506399"/>
    <w:rsid w:val="00514072"/>
    <w:rsid w:val="00522C3D"/>
    <w:rsid w:val="0065058D"/>
    <w:rsid w:val="00684286"/>
    <w:rsid w:val="006B7FD4"/>
    <w:rsid w:val="006F30CE"/>
    <w:rsid w:val="007A7517"/>
    <w:rsid w:val="007B2F43"/>
    <w:rsid w:val="007E75CE"/>
    <w:rsid w:val="008577AC"/>
    <w:rsid w:val="00897D79"/>
    <w:rsid w:val="008B6CBB"/>
    <w:rsid w:val="00930C0F"/>
    <w:rsid w:val="009342DA"/>
    <w:rsid w:val="009F2E46"/>
    <w:rsid w:val="00A072DD"/>
    <w:rsid w:val="00AB4B0F"/>
    <w:rsid w:val="00B06A19"/>
    <w:rsid w:val="00B14B96"/>
    <w:rsid w:val="00B31E39"/>
    <w:rsid w:val="00BB6B02"/>
    <w:rsid w:val="00BD5012"/>
    <w:rsid w:val="00C277D0"/>
    <w:rsid w:val="00C37493"/>
    <w:rsid w:val="00C802EC"/>
    <w:rsid w:val="00C92A2A"/>
    <w:rsid w:val="00D57DF0"/>
    <w:rsid w:val="00D665A7"/>
    <w:rsid w:val="00DB7CB6"/>
    <w:rsid w:val="00DC50B3"/>
    <w:rsid w:val="00DF25E0"/>
    <w:rsid w:val="00EA1862"/>
    <w:rsid w:val="00EC1254"/>
    <w:rsid w:val="00EE2859"/>
    <w:rsid w:val="00EF70EE"/>
    <w:rsid w:val="00F54047"/>
    <w:rsid w:val="00F63C4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C148D"/>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customStyle="1" w:styleId="UnresolvedMention1">
    <w:name w:val="Unresolved Mention1"/>
    <w:basedOn w:val="DefaultParagraphFont"/>
    <w:uiPriority w:val="99"/>
    <w:semiHidden/>
    <w:unhideWhenUsed/>
    <w:rsid w:val="00AB4B0F"/>
    <w:rPr>
      <w:color w:val="605E5C"/>
      <w:shd w:val="clear" w:color="auto" w:fill="E1DFDD"/>
    </w:rPr>
  </w:style>
  <w:style w:type="character" w:styleId="FollowedHyperlink">
    <w:name w:val="FollowedHyperlink"/>
    <w:basedOn w:val="DefaultParagraphFont"/>
    <w:uiPriority w:val="99"/>
    <w:semiHidden/>
    <w:unhideWhenUsed/>
    <w:rsid w:val="00AB4B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20895825">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35991285">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13114829">
      <w:bodyDiv w:val="1"/>
      <w:marLeft w:val="0"/>
      <w:marRight w:val="0"/>
      <w:marTop w:val="0"/>
      <w:marBottom w:val="0"/>
      <w:divBdr>
        <w:top w:val="none" w:sz="0" w:space="0" w:color="auto"/>
        <w:left w:val="none" w:sz="0" w:space="0" w:color="auto"/>
        <w:bottom w:val="none" w:sz="0" w:space="0" w:color="auto"/>
        <w:right w:val="none" w:sz="0" w:space="0" w:color="auto"/>
      </w:divBdr>
    </w:div>
    <w:div w:id="1423188234">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 w:id="1711492005">
      <w:bodyDiv w:val="1"/>
      <w:marLeft w:val="0"/>
      <w:marRight w:val="0"/>
      <w:marTop w:val="0"/>
      <w:marBottom w:val="0"/>
      <w:divBdr>
        <w:top w:val="none" w:sz="0" w:space="0" w:color="auto"/>
        <w:left w:val="none" w:sz="0" w:space="0" w:color="auto"/>
        <w:bottom w:val="none" w:sz="0" w:space="0" w:color="auto"/>
        <w:right w:val="none" w:sz="0" w:space="0" w:color="auto"/>
      </w:divBdr>
    </w:div>
    <w:div w:id="1777674643">
      <w:bodyDiv w:val="1"/>
      <w:marLeft w:val="0"/>
      <w:marRight w:val="0"/>
      <w:marTop w:val="0"/>
      <w:marBottom w:val="0"/>
      <w:divBdr>
        <w:top w:val="none" w:sz="0" w:space="0" w:color="auto"/>
        <w:left w:val="none" w:sz="0" w:space="0" w:color="auto"/>
        <w:bottom w:val="none" w:sz="0" w:space="0" w:color="auto"/>
        <w:right w:val="none" w:sz="0" w:space="0" w:color="auto"/>
      </w:divBdr>
    </w:div>
    <w:div w:id="18411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oVJKj8lcN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51FD-138C-4C9B-9CF3-0C48F8A4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3</cp:revision>
  <dcterms:created xsi:type="dcterms:W3CDTF">2024-07-03T16:05:00Z</dcterms:created>
  <dcterms:modified xsi:type="dcterms:W3CDTF">2024-07-03T16:05:00Z</dcterms:modified>
</cp:coreProperties>
</file>