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E46" w:rsidRPr="001E1B44" w:rsidRDefault="009F2E46" w:rsidP="00684286">
      <w:pPr>
        <w:pStyle w:val="Title"/>
        <w:rPr>
          <w:rFonts w:ascii="Century Gothic" w:hAnsi="Century Gothic"/>
          <w:lang w:val="en-US"/>
        </w:rPr>
      </w:pPr>
    </w:p>
    <w:p w:rsidR="009F2E46" w:rsidRPr="001E1B44" w:rsidRDefault="009F2E46" w:rsidP="00684286">
      <w:pPr>
        <w:pStyle w:val="Title"/>
        <w:rPr>
          <w:rFonts w:ascii="Century Gothic" w:hAnsi="Century Gothic"/>
          <w:lang w:val="en-US"/>
        </w:rPr>
      </w:pPr>
    </w:p>
    <w:p w:rsidR="008B6CBB" w:rsidRPr="001E1B44" w:rsidRDefault="00382C34" w:rsidP="001E1B44">
      <w:pPr>
        <w:pStyle w:val="Title"/>
        <w:rPr>
          <w:rFonts w:ascii="Century Gothic" w:hAnsi="Century Gothic"/>
          <w:b/>
          <w:lang w:val="en-US"/>
        </w:rPr>
      </w:pPr>
      <w:r>
        <w:rPr>
          <w:rFonts w:ascii="Century Gothic" w:hAnsi="Century Gothic"/>
          <w:b/>
          <w:lang w:val="en-US"/>
        </w:rPr>
        <w:t>Appeals 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6B6E8F" w:rsidP="00684286">
            <w:pPr>
              <w:rPr>
                <w:rFonts w:ascii="Century Gothic" w:hAnsi="Century Gothic"/>
                <w:sz w:val="20"/>
                <w:szCs w:val="20"/>
                <w:lang w:val="en-US"/>
              </w:rPr>
            </w:pPr>
            <w:r>
              <w:rPr>
                <w:rFonts w:ascii="Century Gothic" w:hAnsi="Century Gothic"/>
                <w:sz w:val="20"/>
                <w:szCs w:val="20"/>
                <w:lang w:val="en-US"/>
              </w:rPr>
              <w:t>Teaching, Learning and Quality Manager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D2380E" w:rsidP="00684286">
            <w:pPr>
              <w:rPr>
                <w:rFonts w:ascii="Century Gothic" w:hAnsi="Century Gothic"/>
                <w:sz w:val="20"/>
                <w:szCs w:val="20"/>
                <w:lang w:val="en-US"/>
              </w:rPr>
            </w:pPr>
            <w:r>
              <w:rPr>
                <w:rFonts w:ascii="Century Gothic" w:hAnsi="Century Gothic"/>
                <w:sz w:val="20"/>
                <w:szCs w:val="20"/>
                <w:lang w:val="en-US"/>
              </w:rPr>
              <w:t>November</w:t>
            </w:r>
            <w:r w:rsidR="006B6E8F">
              <w:rPr>
                <w:rFonts w:ascii="Century Gothic" w:hAnsi="Century Gothic"/>
                <w:sz w:val="20"/>
                <w:szCs w:val="20"/>
                <w:lang w:val="en-US"/>
              </w:rPr>
              <w:t xml:space="preserve"> 2023</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DB4833" w:rsidP="00684286">
            <w:pPr>
              <w:rPr>
                <w:rFonts w:ascii="Century Gothic" w:hAnsi="Century Gothic"/>
                <w:sz w:val="20"/>
                <w:szCs w:val="20"/>
                <w:lang w:val="en-US"/>
              </w:rPr>
            </w:pPr>
            <w:r>
              <w:rPr>
                <w:rFonts w:ascii="Century Gothic" w:hAnsi="Century Gothic"/>
                <w:sz w:val="20"/>
                <w:szCs w:val="20"/>
                <w:lang w:val="en-US"/>
              </w:rPr>
              <w:t xml:space="preserve">C Mincher – Managing </w:t>
            </w:r>
            <w:r w:rsidR="003C1524">
              <w:rPr>
                <w:rFonts w:ascii="Century Gothic" w:hAnsi="Century Gothic"/>
                <w:sz w:val="20"/>
                <w:szCs w:val="20"/>
                <w:lang w:val="en-US"/>
              </w:rPr>
              <w:t>Director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771B0D" w:rsidP="00684286">
            <w:pPr>
              <w:rPr>
                <w:rFonts w:ascii="Century Gothic" w:hAnsi="Century Gothic"/>
                <w:sz w:val="20"/>
                <w:szCs w:val="20"/>
                <w:lang w:val="en-US"/>
              </w:rPr>
            </w:pPr>
            <w:r>
              <w:rPr>
                <w:rFonts w:ascii="Century Gothic" w:hAnsi="Century Gothic"/>
                <w:sz w:val="20"/>
                <w:szCs w:val="20"/>
                <w:lang w:val="en-US"/>
              </w:rPr>
              <w:t>November 2023</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771B0D" w:rsidP="00684286">
            <w:pPr>
              <w:rPr>
                <w:rFonts w:ascii="Century Gothic" w:hAnsi="Century Gothic"/>
                <w:sz w:val="20"/>
                <w:szCs w:val="20"/>
                <w:lang w:val="en-US"/>
              </w:rPr>
            </w:pPr>
            <w:r>
              <w:rPr>
                <w:rFonts w:ascii="Century Gothic" w:hAnsi="Century Gothic"/>
                <w:sz w:val="20"/>
                <w:szCs w:val="20"/>
                <w:lang w:val="en-US"/>
              </w:rPr>
              <w:t>November 2026</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715"/>
        <w:gridCol w:w="4642"/>
        <w:gridCol w:w="1828"/>
      </w:tblGrid>
      <w:tr w:rsidR="004E55AE" w:rsidRPr="001E1B44" w:rsidTr="006B6E8F">
        <w:tc>
          <w:tcPr>
            <w:tcW w:w="796"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1</w:t>
            </w:r>
          </w:p>
        </w:tc>
        <w:tc>
          <w:tcPr>
            <w:tcW w:w="881"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30/04/2021</w:t>
            </w:r>
          </w:p>
        </w:tc>
        <w:tc>
          <w:tcPr>
            <w:tcW w:w="2384"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Document created</w:t>
            </w:r>
          </w:p>
        </w:tc>
        <w:tc>
          <w:tcPr>
            <w:tcW w:w="939"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CR</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1.1 – 1.2</w:t>
            </w:r>
          </w:p>
        </w:tc>
        <w:tc>
          <w:tcPr>
            <w:tcW w:w="881"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04/05/2021</w:t>
            </w:r>
          </w:p>
        </w:tc>
        <w:tc>
          <w:tcPr>
            <w:tcW w:w="2384"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KA edits &amp; CR Feedback</w:t>
            </w:r>
          </w:p>
        </w:tc>
        <w:tc>
          <w:tcPr>
            <w:tcW w:w="939"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KA/CR</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2</w:t>
            </w:r>
          </w:p>
        </w:tc>
        <w:tc>
          <w:tcPr>
            <w:tcW w:w="881"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31/8/</w:t>
            </w:r>
            <w:r w:rsidRPr="006B6E8F">
              <w:rPr>
                <w:rFonts w:ascii="Century Gothic" w:eastAsia="Calibri" w:hAnsi="Century Gothic"/>
                <w:sz w:val="20"/>
                <w:szCs w:val="20"/>
              </w:rPr>
              <w:t>2022</w:t>
            </w:r>
          </w:p>
        </w:tc>
        <w:tc>
          <w:tcPr>
            <w:tcW w:w="2384"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Updated document controls</w:t>
            </w:r>
          </w:p>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Updated appeal panel job roles</w:t>
            </w:r>
          </w:p>
        </w:tc>
        <w:tc>
          <w:tcPr>
            <w:tcW w:w="939" w:type="pct"/>
          </w:tcPr>
          <w:p w:rsidR="006B6E8F" w:rsidRPr="006B6E8F" w:rsidRDefault="006B6E8F" w:rsidP="006B6E8F">
            <w:pPr>
              <w:spacing w:after="0" w:line="240" w:lineRule="auto"/>
              <w:rPr>
                <w:rFonts w:ascii="Century Gothic" w:eastAsia="Calibri" w:hAnsi="Century Gothic"/>
                <w:sz w:val="20"/>
                <w:szCs w:val="20"/>
              </w:rPr>
            </w:pPr>
            <w:r w:rsidRPr="006B6E8F">
              <w:rPr>
                <w:rFonts w:ascii="Century Gothic" w:eastAsia="Calibri" w:hAnsi="Century Gothic"/>
                <w:sz w:val="20"/>
                <w:szCs w:val="20"/>
              </w:rPr>
              <w:t>MC</w:t>
            </w:r>
          </w:p>
        </w:tc>
      </w:tr>
      <w:tr w:rsidR="006B6E8F" w:rsidRPr="001E1B44" w:rsidTr="006B6E8F">
        <w:tc>
          <w:tcPr>
            <w:tcW w:w="796"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3</w:t>
            </w:r>
          </w:p>
        </w:tc>
        <w:tc>
          <w:tcPr>
            <w:tcW w:w="881" w:type="pct"/>
          </w:tcPr>
          <w:p w:rsidR="006B6E8F" w:rsidRPr="006B6E8F" w:rsidRDefault="00D2380E" w:rsidP="006B6E8F">
            <w:pPr>
              <w:spacing w:after="0" w:line="240" w:lineRule="auto"/>
              <w:rPr>
                <w:rFonts w:ascii="Century Gothic" w:eastAsia="Calibri" w:hAnsi="Century Gothic"/>
                <w:sz w:val="20"/>
                <w:szCs w:val="20"/>
              </w:rPr>
            </w:pPr>
            <w:r>
              <w:rPr>
                <w:rFonts w:ascii="Century Gothic" w:eastAsia="Calibri" w:hAnsi="Century Gothic"/>
                <w:sz w:val="20"/>
                <w:szCs w:val="20"/>
              </w:rPr>
              <w:t>14/11</w:t>
            </w:r>
            <w:r w:rsidR="006B6E8F">
              <w:rPr>
                <w:rFonts w:ascii="Century Gothic" w:eastAsia="Calibri" w:hAnsi="Century Gothic"/>
                <w:sz w:val="20"/>
                <w:szCs w:val="20"/>
              </w:rPr>
              <w:t>/2023</w:t>
            </w:r>
          </w:p>
        </w:tc>
        <w:tc>
          <w:tcPr>
            <w:tcW w:w="2384"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Updated and placed on new template</w:t>
            </w:r>
          </w:p>
        </w:tc>
        <w:tc>
          <w:tcPr>
            <w:tcW w:w="939" w:type="pct"/>
          </w:tcPr>
          <w:p w:rsidR="006B6E8F" w:rsidRPr="006B6E8F" w:rsidRDefault="006B6E8F" w:rsidP="006B6E8F">
            <w:pPr>
              <w:spacing w:after="0" w:line="240" w:lineRule="auto"/>
              <w:rPr>
                <w:rFonts w:ascii="Century Gothic" w:eastAsia="Calibri" w:hAnsi="Century Gothic"/>
                <w:sz w:val="20"/>
                <w:szCs w:val="20"/>
              </w:rPr>
            </w:pPr>
            <w:r>
              <w:rPr>
                <w:rFonts w:ascii="Century Gothic" w:eastAsia="Calibri" w:hAnsi="Century Gothic"/>
                <w:sz w:val="20"/>
                <w:szCs w:val="20"/>
              </w:rPr>
              <w:t>TD</w:t>
            </w:r>
          </w:p>
        </w:tc>
      </w:tr>
      <w:tr w:rsidR="00771B0D" w:rsidRPr="001E1B44" w:rsidTr="006B6E8F">
        <w:tc>
          <w:tcPr>
            <w:tcW w:w="796"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4</w:t>
            </w:r>
          </w:p>
        </w:tc>
        <w:tc>
          <w:tcPr>
            <w:tcW w:w="881"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15/11/2023</w:t>
            </w:r>
          </w:p>
        </w:tc>
        <w:tc>
          <w:tcPr>
            <w:tcW w:w="2384"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Updated appeal panel job roles, reformatted procedure flow chart.</w:t>
            </w:r>
          </w:p>
        </w:tc>
        <w:tc>
          <w:tcPr>
            <w:tcW w:w="939" w:type="pct"/>
          </w:tcPr>
          <w:p w:rsidR="00771B0D" w:rsidRDefault="00771B0D" w:rsidP="006B6E8F">
            <w:pPr>
              <w:spacing w:after="0" w:line="240" w:lineRule="auto"/>
              <w:rPr>
                <w:rFonts w:ascii="Century Gothic" w:eastAsia="Calibri" w:hAnsi="Century Gothic"/>
                <w:sz w:val="20"/>
                <w:szCs w:val="20"/>
              </w:rPr>
            </w:pPr>
            <w:r>
              <w:rPr>
                <w:rFonts w:ascii="Century Gothic" w:eastAsia="Calibri" w:hAnsi="Century Gothic"/>
                <w:sz w:val="20"/>
                <w:szCs w:val="20"/>
              </w:rPr>
              <w:t>CM</w:t>
            </w: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66798E"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0947091" w:history="1">
        <w:r w:rsidR="0066798E" w:rsidRPr="005B4929">
          <w:rPr>
            <w:rStyle w:val="Hyperlink"/>
            <w:rFonts w:ascii="Century Gothic" w:hAnsi="Century Gothic" w:cs="Tahoma"/>
            <w:noProof/>
          </w:rPr>
          <w:t>1.</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cs="Tahoma"/>
            <w:noProof/>
          </w:rPr>
          <w:t>Introduction</w:t>
        </w:r>
        <w:r w:rsidR="0066798E">
          <w:rPr>
            <w:noProof/>
            <w:webHidden/>
          </w:rPr>
          <w:tab/>
        </w:r>
        <w:r w:rsidR="0066798E">
          <w:rPr>
            <w:noProof/>
            <w:webHidden/>
          </w:rPr>
          <w:fldChar w:fldCharType="begin"/>
        </w:r>
        <w:r w:rsidR="0066798E">
          <w:rPr>
            <w:noProof/>
            <w:webHidden/>
          </w:rPr>
          <w:instrText xml:space="preserve"> PAGEREF _Toc150947091 \h </w:instrText>
        </w:r>
        <w:r w:rsidR="0066798E">
          <w:rPr>
            <w:noProof/>
            <w:webHidden/>
          </w:rPr>
        </w:r>
        <w:r w:rsidR="0066798E">
          <w:rPr>
            <w:noProof/>
            <w:webHidden/>
          </w:rPr>
          <w:fldChar w:fldCharType="separate"/>
        </w:r>
        <w:r w:rsidR="0066798E">
          <w:rPr>
            <w:noProof/>
            <w:webHidden/>
          </w:rPr>
          <w:t>2</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2" w:history="1">
        <w:r w:rsidR="0066798E" w:rsidRPr="005B4929">
          <w:rPr>
            <w:rStyle w:val="Hyperlink"/>
            <w:rFonts w:ascii="Century Gothic" w:hAnsi="Century Gothic" w:cs="Tahoma"/>
            <w:noProof/>
          </w:rPr>
          <w:t>2.</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cs="Tahoma"/>
            <w:noProof/>
          </w:rPr>
          <w:t>Our Approach</w:t>
        </w:r>
        <w:r w:rsidR="0066798E">
          <w:rPr>
            <w:noProof/>
            <w:webHidden/>
          </w:rPr>
          <w:tab/>
        </w:r>
        <w:r w:rsidR="0066798E">
          <w:rPr>
            <w:noProof/>
            <w:webHidden/>
          </w:rPr>
          <w:fldChar w:fldCharType="begin"/>
        </w:r>
        <w:r w:rsidR="0066798E">
          <w:rPr>
            <w:noProof/>
            <w:webHidden/>
          </w:rPr>
          <w:instrText xml:space="preserve"> PAGEREF _Toc150947092 \h </w:instrText>
        </w:r>
        <w:r w:rsidR="0066798E">
          <w:rPr>
            <w:noProof/>
            <w:webHidden/>
          </w:rPr>
        </w:r>
        <w:r w:rsidR="0066798E">
          <w:rPr>
            <w:noProof/>
            <w:webHidden/>
          </w:rPr>
          <w:fldChar w:fldCharType="separate"/>
        </w:r>
        <w:r w:rsidR="0066798E">
          <w:rPr>
            <w:noProof/>
            <w:webHidden/>
          </w:rPr>
          <w:t>2</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3" w:history="1">
        <w:r w:rsidR="0066798E" w:rsidRPr="005B4929">
          <w:rPr>
            <w:rStyle w:val="Hyperlink"/>
            <w:rFonts w:ascii="Century Gothic" w:hAnsi="Century Gothic" w:cs="Tahoma"/>
            <w:noProof/>
          </w:rPr>
          <w:t>3.</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cs="Tahoma"/>
            <w:noProof/>
          </w:rPr>
          <w:t>Online Testing and End Point Assessment</w:t>
        </w:r>
        <w:r w:rsidR="0066798E">
          <w:rPr>
            <w:noProof/>
            <w:webHidden/>
          </w:rPr>
          <w:tab/>
        </w:r>
        <w:r w:rsidR="0066798E">
          <w:rPr>
            <w:noProof/>
            <w:webHidden/>
          </w:rPr>
          <w:fldChar w:fldCharType="begin"/>
        </w:r>
        <w:r w:rsidR="0066798E">
          <w:rPr>
            <w:noProof/>
            <w:webHidden/>
          </w:rPr>
          <w:instrText xml:space="preserve"> PAGEREF _Toc150947093 \h </w:instrText>
        </w:r>
        <w:r w:rsidR="0066798E">
          <w:rPr>
            <w:noProof/>
            <w:webHidden/>
          </w:rPr>
        </w:r>
        <w:r w:rsidR="0066798E">
          <w:rPr>
            <w:noProof/>
            <w:webHidden/>
          </w:rPr>
          <w:fldChar w:fldCharType="separate"/>
        </w:r>
        <w:r w:rsidR="0066798E">
          <w:rPr>
            <w:noProof/>
            <w:webHidden/>
          </w:rPr>
          <w:t>4</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4" w:history="1">
        <w:r w:rsidR="0066798E" w:rsidRPr="005B4929">
          <w:rPr>
            <w:rStyle w:val="Hyperlink"/>
            <w:rFonts w:ascii="Century Gothic" w:hAnsi="Century Gothic"/>
            <w:noProof/>
          </w:rPr>
          <w:t>4.</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noProof/>
          </w:rPr>
          <w:t>Review</w:t>
        </w:r>
        <w:r w:rsidR="0066798E">
          <w:rPr>
            <w:noProof/>
            <w:webHidden/>
          </w:rPr>
          <w:tab/>
        </w:r>
        <w:r w:rsidR="0066798E">
          <w:rPr>
            <w:noProof/>
            <w:webHidden/>
          </w:rPr>
          <w:fldChar w:fldCharType="begin"/>
        </w:r>
        <w:r w:rsidR="0066798E">
          <w:rPr>
            <w:noProof/>
            <w:webHidden/>
          </w:rPr>
          <w:instrText xml:space="preserve"> PAGEREF _Toc150947094 \h </w:instrText>
        </w:r>
        <w:r w:rsidR="0066798E">
          <w:rPr>
            <w:noProof/>
            <w:webHidden/>
          </w:rPr>
        </w:r>
        <w:r w:rsidR="0066798E">
          <w:rPr>
            <w:noProof/>
            <w:webHidden/>
          </w:rPr>
          <w:fldChar w:fldCharType="separate"/>
        </w:r>
        <w:r w:rsidR="0066798E">
          <w:rPr>
            <w:noProof/>
            <w:webHidden/>
          </w:rPr>
          <w:t>4</w:t>
        </w:r>
        <w:r w:rsidR="0066798E">
          <w:rPr>
            <w:noProof/>
            <w:webHidden/>
          </w:rPr>
          <w:fldChar w:fldCharType="end"/>
        </w:r>
      </w:hyperlink>
    </w:p>
    <w:p w:rsidR="0066798E" w:rsidRDefault="008B48EB">
      <w:pPr>
        <w:pStyle w:val="TOC1"/>
        <w:rPr>
          <w:rFonts w:asciiTheme="minorHAnsi" w:eastAsiaTheme="minorEastAsia" w:hAnsiTheme="minorHAnsi" w:cstheme="minorBidi"/>
          <w:noProof/>
          <w:sz w:val="22"/>
          <w:szCs w:val="22"/>
          <w:lang w:val="en-GB" w:eastAsia="en-GB"/>
        </w:rPr>
      </w:pPr>
      <w:hyperlink w:anchor="_Toc150947095" w:history="1">
        <w:r w:rsidR="0066798E" w:rsidRPr="005B4929">
          <w:rPr>
            <w:rStyle w:val="Hyperlink"/>
            <w:rFonts w:ascii="Century Gothic" w:hAnsi="Century Gothic"/>
            <w:noProof/>
          </w:rPr>
          <w:t>5.</w:t>
        </w:r>
        <w:r w:rsidR="0066798E">
          <w:rPr>
            <w:rFonts w:asciiTheme="minorHAnsi" w:eastAsiaTheme="minorEastAsia" w:hAnsiTheme="minorHAnsi" w:cstheme="minorBidi"/>
            <w:noProof/>
            <w:sz w:val="22"/>
            <w:szCs w:val="22"/>
            <w:lang w:val="en-GB" w:eastAsia="en-GB"/>
          </w:rPr>
          <w:tab/>
        </w:r>
        <w:r w:rsidR="0066798E" w:rsidRPr="005B4929">
          <w:rPr>
            <w:rStyle w:val="Hyperlink"/>
            <w:rFonts w:ascii="Century Gothic" w:hAnsi="Century Gothic"/>
            <w:noProof/>
          </w:rPr>
          <w:t>Quality Assurance</w:t>
        </w:r>
        <w:r w:rsidR="0066798E">
          <w:rPr>
            <w:noProof/>
            <w:webHidden/>
          </w:rPr>
          <w:tab/>
        </w:r>
        <w:r w:rsidR="0066798E">
          <w:rPr>
            <w:noProof/>
            <w:webHidden/>
          </w:rPr>
          <w:fldChar w:fldCharType="begin"/>
        </w:r>
        <w:r w:rsidR="0066798E">
          <w:rPr>
            <w:noProof/>
            <w:webHidden/>
          </w:rPr>
          <w:instrText xml:space="preserve"> PAGEREF _Toc150947095 \h </w:instrText>
        </w:r>
        <w:r w:rsidR="0066798E">
          <w:rPr>
            <w:noProof/>
            <w:webHidden/>
          </w:rPr>
        </w:r>
        <w:r w:rsidR="0066798E">
          <w:rPr>
            <w:noProof/>
            <w:webHidden/>
          </w:rPr>
          <w:fldChar w:fldCharType="separate"/>
        </w:r>
        <w:r w:rsidR="0066798E">
          <w:rPr>
            <w:noProof/>
            <w:webHidden/>
          </w:rPr>
          <w:t>4</w:t>
        </w:r>
        <w:r w:rsidR="0066798E">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37248"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218F07" id="Straight Connector 5" o:spid="_x0000_s1026" style="position:absolute;flip:y;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0947091"/>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rsidR="00BF09F9" w:rsidRDefault="00382C34" w:rsidP="00382C34">
      <w:pPr>
        <w:jc w:val="both"/>
        <w:rPr>
          <w:rFonts w:ascii="Century Gothic" w:hAnsi="Century Gothic"/>
        </w:rPr>
      </w:pPr>
      <w:r w:rsidRPr="00382C34">
        <w:rPr>
          <w:rFonts w:ascii="Century Gothic" w:hAnsi="Century Gothic"/>
        </w:rPr>
        <w:t>Ther</w:t>
      </w:r>
      <w:r w:rsidR="00BF09F9">
        <w:rPr>
          <w:rFonts w:ascii="Century Gothic" w:hAnsi="Century Gothic"/>
        </w:rPr>
        <w:t>e may be an occasion during their</w:t>
      </w:r>
      <w:r w:rsidRPr="00382C34">
        <w:rPr>
          <w:rFonts w:ascii="Century Gothic" w:hAnsi="Century Gothic"/>
        </w:rPr>
        <w:t xml:space="preserve"> programme where a learner may not agree with an assessment decision. This could have been a de</w:t>
      </w:r>
      <w:r w:rsidR="00BF09F9">
        <w:rPr>
          <w:rFonts w:ascii="Century Gothic" w:hAnsi="Century Gothic"/>
        </w:rPr>
        <w:t xml:space="preserve">cision made by the </w:t>
      </w:r>
      <w:r w:rsidR="00636BC2">
        <w:rPr>
          <w:rFonts w:ascii="Century Gothic" w:hAnsi="Century Gothic"/>
        </w:rPr>
        <w:t>Training Consultants or Tutors</w:t>
      </w:r>
      <w:r w:rsidR="00BF09F9">
        <w:rPr>
          <w:rFonts w:ascii="Century Gothic" w:hAnsi="Century Gothic"/>
        </w:rPr>
        <w:t xml:space="preserve">, or </w:t>
      </w:r>
      <w:r w:rsidRPr="00382C34">
        <w:rPr>
          <w:rFonts w:ascii="Century Gothic" w:hAnsi="Century Gothic"/>
        </w:rPr>
        <w:t>the Awarding Organisation. In either case</w:t>
      </w:r>
      <w:r w:rsidR="00BF09F9">
        <w:rPr>
          <w:rFonts w:ascii="Century Gothic" w:hAnsi="Century Gothic"/>
        </w:rPr>
        <w:t>,</w:t>
      </w:r>
      <w:r w:rsidRPr="00382C34">
        <w:rPr>
          <w:rFonts w:ascii="Century Gothic" w:hAnsi="Century Gothic"/>
        </w:rPr>
        <w:t xml:space="preserve"> a learner has t</w:t>
      </w:r>
      <w:r w:rsidR="00BF09F9">
        <w:rPr>
          <w:rFonts w:ascii="Century Gothic" w:hAnsi="Century Gothic"/>
        </w:rPr>
        <w:t>he right to appeal the decision if they believe that:</w:t>
      </w:r>
    </w:p>
    <w:p w:rsidR="00BF09F9" w:rsidRPr="00BF09F9" w:rsidRDefault="00636BC2" w:rsidP="00BF09F9">
      <w:pPr>
        <w:pStyle w:val="ListParagraph"/>
        <w:numPr>
          <w:ilvl w:val="0"/>
          <w:numId w:val="30"/>
        </w:numPr>
        <w:shd w:val="clear" w:color="auto" w:fill="FFFFFF"/>
        <w:spacing w:before="100" w:beforeAutospacing="1" w:after="150" w:line="240" w:lineRule="auto"/>
        <w:rPr>
          <w:rFonts w:ascii="Century Gothic" w:eastAsia="Times New Roman" w:hAnsi="Century Gothic"/>
          <w:color w:val="1F1F1F"/>
          <w:lang w:eastAsia="en-GB"/>
        </w:rPr>
      </w:pPr>
      <w:r>
        <w:rPr>
          <w:rFonts w:ascii="Century Gothic" w:eastAsia="Times New Roman" w:hAnsi="Century Gothic"/>
          <w:color w:val="1F1F1F"/>
          <w:lang w:eastAsia="en-GB"/>
        </w:rPr>
        <w:t>T</w:t>
      </w:r>
      <w:r w:rsidR="00BF09F9" w:rsidRPr="00BF09F9">
        <w:rPr>
          <w:rFonts w:ascii="Century Gothic" w:eastAsia="Times New Roman" w:hAnsi="Century Gothic"/>
          <w:color w:val="1F1F1F"/>
          <w:lang w:eastAsia="en-GB"/>
        </w:rPr>
        <w:t>he decision was unfair or unreasonable</w:t>
      </w:r>
    </w:p>
    <w:p w:rsidR="00BF09F9" w:rsidRPr="00BF09F9" w:rsidRDefault="00636BC2" w:rsidP="00BF09F9">
      <w:pPr>
        <w:pStyle w:val="ListParagraph"/>
        <w:numPr>
          <w:ilvl w:val="0"/>
          <w:numId w:val="30"/>
        </w:numPr>
        <w:shd w:val="clear" w:color="auto" w:fill="FFFFFF"/>
        <w:spacing w:before="100" w:beforeAutospacing="1" w:after="150" w:line="240" w:lineRule="auto"/>
        <w:rPr>
          <w:rFonts w:ascii="Century Gothic" w:eastAsia="Times New Roman" w:hAnsi="Century Gothic"/>
          <w:color w:val="1F1F1F"/>
          <w:lang w:eastAsia="en-GB"/>
        </w:rPr>
      </w:pPr>
      <w:r>
        <w:rPr>
          <w:rFonts w:ascii="Century Gothic" w:eastAsia="Times New Roman" w:hAnsi="Century Gothic"/>
          <w:color w:val="1F1F1F"/>
          <w:lang w:eastAsia="en-GB"/>
        </w:rPr>
        <w:t>T</w:t>
      </w:r>
      <w:r w:rsidR="00BF09F9" w:rsidRPr="00BF09F9">
        <w:rPr>
          <w:rFonts w:ascii="Century Gothic" w:eastAsia="Times New Roman" w:hAnsi="Century Gothic"/>
          <w:color w:val="1F1F1F"/>
          <w:lang w:eastAsia="en-GB"/>
        </w:rPr>
        <w:t>he decision was based on incomplete or inaccurate information</w:t>
      </w:r>
    </w:p>
    <w:p w:rsidR="00BF09F9" w:rsidRPr="00BF09F9" w:rsidRDefault="00636BC2" w:rsidP="00BF09F9">
      <w:pPr>
        <w:pStyle w:val="ListParagraph"/>
        <w:numPr>
          <w:ilvl w:val="0"/>
          <w:numId w:val="30"/>
        </w:numPr>
        <w:shd w:val="clear" w:color="auto" w:fill="FFFFFF"/>
        <w:spacing w:before="100" w:beforeAutospacing="1" w:after="150" w:line="240" w:lineRule="auto"/>
        <w:rPr>
          <w:rFonts w:ascii="Century Gothic" w:eastAsia="Times New Roman" w:hAnsi="Century Gothic"/>
          <w:color w:val="1F1F1F"/>
          <w:lang w:eastAsia="en-GB"/>
        </w:rPr>
      </w:pPr>
      <w:r>
        <w:rPr>
          <w:rFonts w:ascii="Century Gothic" w:eastAsia="Times New Roman" w:hAnsi="Century Gothic"/>
          <w:color w:val="1F1F1F"/>
          <w:lang w:eastAsia="en-GB"/>
        </w:rPr>
        <w:t>T</w:t>
      </w:r>
      <w:r w:rsidR="00BF09F9">
        <w:rPr>
          <w:rFonts w:ascii="Century Gothic" w:eastAsia="Times New Roman" w:hAnsi="Century Gothic"/>
          <w:color w:val="1F1F1F"/>
          <w:lang w:eastAsia="en-GB"/>
        </w:rPr>
        <w:t>hey</w:t>
      </w:r>
      <w:r w:rsidR="00BF09F9" w:rsidRPr="00BF09F9">
        <w:rPr>
          <w:rFonts w:ascii="Century Gothic" w:eastAsia="Times New Roman" w:hAnsi="Century Gothic"/>
          <w:color w:val="1F1F1F"/>
          <w:lang w:eastAsia="en-GB"/>
        </w:rPr>
        <w:t xml:space="preserve"> were not given the opportunity to be heard</w:t>
      </w:r>
    </w:p>
    <w:p w:rsidR="00BF09F9" w:rsidRPr="00382C34" w:rsidRDefault="00BF09F9" w:rsidP="00BF09F9">
      <w:pPr>
        <w:jc w:val="both"/>
        <w:rPr>
          <w:rFonts w:ascii="Century Gothic" w:hAnsi="Century Gothic"/>
        </w:rPr>
      </w:pPr>
      <w:r>
        <w:rPr>
          <w:rFonts w:ascii="Century Gothic" w:hAnsi="Century Gothic"/>
        </w:rPr>
        <w:t>At WBTC we are committed to prov</w:t>
      </w:r>
      <w:r w:rsidR="00636BC2">
        <w:rPr>
          <w:rFonts w:ascii="Century Gothic" w:hAnsi="Century Gothic"/>
        </w:rPr>
        <w:t>id</w:t>
      </w:r>
      <w:r>
        <w:rPr>
          <w:rFonts w:ascii="Century Gothic" w:hAnsi="Century Gothic"/>
        </w:rPr>
        <w:t>ing learners with a fair and transparent appeals process.  We will consider all appeals carefully and give a reasoned decision.</w:t>
      </w:r>
    </w:p>
    <w:p w:rsidR="00382C34" w:rsidRPr="00382C34" w:rsidRDefault="00BF09F9" w:rsidP="00382C34">
      <w:pPr>
        <w:jc w:val="both"/>
        <w:rPr>
          <w:rFonts w:ascii="Century Gothic" w:hAnsi="Century Gothic"/>
        </w:rPr>
      </w:pPr>
      <w:r>
        <w:rPr>
          <w:rFonts w:ascii="Century Gothic" w:hAnsi="Century Gothic"/>
        </w:rPr>
        <w:t xml:space="preserve">In the first instance, the learner should speak with their </w:t>
      </w:r>
      <w:r w:rsidR="00382C34" w:rsidRPr="00382C34">
        <w:rPr>
          <w:rFonts w:ascii="Century Gothic" w:hAnsi="Century Gothic"/>
        </w:rPr>
        <w:t>Training Consultant</w:t>
      </w:r>
      <w:r w:rsidR="00636BC2">
        <w:rPr>
          <w:rFonts w:ascii="Century Gothic" w:hAnsi="Century Gothic"/>
        </w:rPr>
        <w:t>/Tutor</w:t>
      </w:r>
      <w:r>
        <w:rPr>
          <w:rFonts w:ascii="Century Gothic" w:hAnsi="Century Gothic"/>
        </w:rPr>
        <w:t xml:space="preserve"> who will help put them</w:t>
      </w:r>
      <w:r w:rsidR="00382C34" w:rsidRPr="00382C34">
        <w:rPr>
          <w:rFonts w:ascii="Century Gothic" w:hAnsi="Century Gothic"/>
        </w:rPr>
        <w:t xml:space="preserve"> in touch with the</w:t>
      </w:r>
      <w:r>
        <w:rPr>
          <w:rFonts w:ascii="Century Gothic" w:hAnsi="Century Gothic"/>
        </w:rPr>
        <w:t xml:space="preserve"> right people to instigate an appeal</w:t>
      </w:r>
      <w:r w:rsidR="00382C34" w:rsidRPr="00382C34">
        <w:rPr>
          <w:rFonts w:ascii="Century Gothic" w:hAnsi="Century Gothic"/>
        </w:rPr>
        <w:t>.  In all cases:</w:t>
      </w:r>
    </w:p>
    <w:p w:rsidR="00382C34" w:rsidRPr="00382C34" w:rsidRDefault="00382C34" w:rsidP="00382C34">
      <w:pPr>
        <w:pStyle w:val="ListParagraph"/>
        <w:numPr>
          <w:ilvl w:val="0"/>
          <w:numId w:val="28"/>
        </w:numPr>
        <w:jc w:val="both"/>
        <w:rPr>
          <w:rFonts w:ascii="Century Gothic" w:hAnsi="Century Gothic"/>
        </w:rPr>
      </w:pPr>
      <w:r w:rsidRPr="00382C34">
        <w:rPr>
          <w:rFonts w:ascii="Century Gothic" w:hAnsi="Century Gothic"/>
        </w:rPr>
        <w:t>An appeal must follow the Centre’s established procedure</w:t>
      </w:r>
    </w:p>
    <w:p w:rsidR="00382C34" w:rsidRPr="00382C34" w:rsidRDefault="00382C34" w:rsidP="00382C34">
      <w:pPr>
        <w:pStyle w:val="ListParagraph"/>
        <w:numPr>
          <w:ilvl w:val="0"/>
          <w:numId w:val="28"/>
        </w:numPr>
        <w:jc w:val="both"/>
        <w:rPr>
          <w:rFonts w:ascii="Century Gothic" w:hAnsi="Century Gothic"/>
        </w:rPr>
      </w:pPr>
      <w:r w:rsidRPr="00382C34">
        <w:rPr>
          <w:rFonts w:ascii="Century Gothic" w:hAnsi="Century Gothic"/>
        </w:rPr>
        <w:t>All stages of the appeal must be clearly documented</w:t>
      </w:r>
    </w:p>
    <w:p w:rsidR="00382C34" w:rsidRDefault="00382C34" w:rsidP="00382C34">
      <w:pPr>
        <w:pStyle w:val="ListParagraph"/>
        <w:numPr>
          <w:ilvl w:val="0"/>
          <w:numId w:val="28"/>
        </w:numPr>
        <w:jc w:val="both"/>
        <w:rPr>
          <w:rFonts w:ascii="Century Gothic" w:hAnsi="Century Gothic"/>
        </w:rPr>
      </w:pPr>
      <w:r w:rsidRPr="00382C34">
        <w:rPr>
          <w:rFonts w:ascii="Century Gothic" w:hAnsi="Century Gothic"/>
        </w:rPr>
        <w:t xml:space="preserve">Realistic timescales must be set and outcomes must be recorded </w:t>
      </w:r>
    </w:p>
    <w:p w:rsidR="00BF09F9" w:rsidRPr="00BF09F9" w:rsidRDefault="00BF09F9" w:rsidP="00BF09F9">
      <w:pPr>
        <w:jc w:val="both"/>
        <w:rPr>
          <w:rFonts w:ascii="Century Gothic" w:hAnsi="Century Gothic"/>
        </w:rPr>
      </w:pPr>
    </w:p>
    <w:p w:rsidR="001E1B44" w:rsidRDefault="00382C34" w:rsidP="00382C34">
      <w:pPr>
        <w:jc w:val="both"/>
        <w:rPr>
          <w:rFonts w:ascii="Century Gothic" w:hAnsi="Century Gothic"/>
        </w:rPr>
      </w:pPr>
      <w:r w:rsidRPr="00382C34">
        <w:rPr>
          <w:rFonts w:ascii="Century Gothic" w:hAnsi="Century Gothic"/>
        </w:rPr>
        <w:t>If a Le</w:t>
      </w:r>
      <w:r w:rsidR="00BF09F9">
        <w:rPr>
          <w:rFonts w:ascii="Century Gothic" w:hAnsi="Century Gothic"/>
        </w:rPr>
        <w:t>arner has any other complaint regarding</w:t>
      </w:r>
      <w:r w:rsidRPr="00382C34">
        <w:rPr>
          <w:rFonts w:ascii="Century Gothic" w:hAnsi="Century Gothic"/>
        </w:rPr>
        <w:t xml:space="preserve"> any asp</w:t>
      </w:r>
      <w:r w:rsidR="00BF09F9">
        <w:rPr>
          <w:rFonts w:ascii="Century Gothic" w:hAnsi="Century Gothic"/>
        </w:rPr>
        <w:t>ect of their training with WBTC, they should</w:t>
      </w:r>
      <w:r w:rsidRPr="00382C34">
        <w:rPr>
          <w:rFonts w:ascii="Century Gothic" w:hAnsi="Century Gothic"/>
        </w:rPr>
        <w:t xml:space="preserve"> refer to the Complaints Procedure.  </w:t>
      </w: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8B329B" w:rsidRDefault="008B329B" w:rsidP="00382C34">
      <w:pPr>
        <w:jc w:val="both"/>
        <w:rPr>
          <w:rFonts w:ascii="Century Gothic" w:hAnsi="Century Gothic"/>
        </w:rPr>
      </w:pPr>
    </w:p>
    <w:p w:rsidR="00A56715" w:rsidRDefault="00A56715" w:rsidP="00382C34">
      <w:pPr>
        <w:jc w:val="both"/>
        <w:rPr>
          <w:rFonts w:ascii="Century Gothic" w:hAnsi="Century Gothic"/>
        </w:rPr>
      </w:pPr>
    </w:p>
    <w:p w:rsidR="00A56715" w:rsidRDefault="00A56715" w:rsidP="00382C34">
      <w:pPr>
        <w:jc w:val="both"/>
        <w:rPr>
          <w:rFonts w:ascii="Century Gothic" w:hAnsi="Century Gothic"/>
        </w:rPr>
      </w:pPr>
    </w:p>
    <w:p w:rsidR="00A56715" w:rsidRPr="001E1B44" w:rsidRDefault="00A56715" w:rsidP="00382C34">
      <w:pPr>
        <w:jc w:val="both"/>
        <w:rPr>
          <w:rFonts w:ascii="Century Gothic" w:hAnsi="Century Gothic"/>
        </w:rPr>
      </w:pPr>
    </w:p>
    <w:p w:rsidR="009F2E46" w:rsidRDefault="00382C34"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09470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Our Approach</w:t>
      </w:r>
      <w:bookmarkEnd w:id="16"/>
      <w:r w:rsidR="009F2E46" w:rsidRPr="001E1B44">
        <w:rPr>
          <w:rFonts w:ascii="Century Gothic" w:hAnsi="Century Gothic" w:cs="Tahoma"/>
          <w:color w:val="290076"/>
          <w:sz w:val="28"/>
          <w:szCs w:val="28"/>
        </w:rPr>
        <w:t xml:space="preserve"> </w:t>
      </w:r>
    </w:p>
    <w:p w:rsidR="007F684D" w:rsidRPr="007F684D" w:rsidRDefault="007F684D" w:rsidP="007F684D"/>
    <w:p w:rsidR="00085BB9" w:rsidRPr="00085BB9" w:rsidRDefault="00A56715" w:rsidP="00085BB9">
      <w:r>
        <w:rPr>
          <w:noProof/>
          <w:lang w:eastAsia="en-GB"/>
        </w:rPr>
        <mc:AlternateContent>
          <mc:Choice Requires="wps">
            <w:drawing>
              <wp:anchor distT="0" distB="0" distL="114300" distR="114300" simplePos="0" relativeHeight="251654656" behindDoc="0" locked="0" layoutInCell="1" allowOverlap="1" wp14:anchorId="15C68EA7" wp14:editId="7D5B675E">
                <wp:simplePos x="0" y="0"/>
                <wp:positionH relativeFrom="column">
                  <wp:posOffset>914400</wp:posOffset>
                </wp:positionH>
                <wp:positionV relativeFrom="paragraph">
                  <wp:posOffset>63500</wp:posOffset>
                </wp:positionV>
                <wp:extent cx="4160520" cy="752475"/>
                <wp:effectExtent l="0" t="0" r="1143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247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learner discusses the assessment decision with the </w:t>
                            </w:r>
                            <w:r w:rsidR="00636BC2">
                              <w:rPr>
                                <w:rFonts w:ascii="Century Gothic" w:hAnsi="Century Gothic"/>
                                <w:sz w:val="20"/>
                                <w:szCs w:val="20"/>
                              </w:rPr>
                              <w:t>Training Consultant/Tutor</w:t>
                            </w:r>
                            <w:r w:rsidRPr="00B12E4A">
                              <w:rPr>
                                <w:rFonts w:ascii="Century Gothic" w:hAnsi="Century Gothic"/>
                                <w:sz w:val="20"/>
                                <w:szCs w:val="20"/>
                              </w:rPr>
                              <w:t>.</w:t>
                            </w:r>
                          </w:p>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If an agreement cannot be reached, go to step 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15C68EA7" id="_x0000_t202" coordsize="21600,21600" o:spt="202" path="m,l,21600r21600,l21600,xe">
                <v:stroke joinstyle="miter"/>
                <v:path gradientshapeok="t" o:connecttype="rect"/>
              </v:shapetype>
              <v:shape id="Text Box 2" o:spid="_x0000_s1026" type="#_x0000_t202" style="position:absolute;margin-left:1in;margin-top:5pt;width:327.6pt;height:59.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learner discusses the assessment decision with the </w:t>
                      </w:r>
                      <w:r w:rsidR="00636BC2">
                        <w:rPr>
                          <w:rFonts w:ascii="Century Gothic" w:hAnsi="Century Gothic"/>
                          <w:sz w:val="20"/>
                          <w:szCs w:val="20"/>
                        </w:rPr>
                        <w:t>Training Consultant/Tutor</w:t>
                      </w:r>
                      <w:r w:rsidRPr="00B12E4A">
                        <w:rPr>
                          <w:rFonts w:ascii="Century Gothic" w:hAnsi="Century Gothic"/>
                          <w:sz w:val="20"/>
                          <w:szCs w:val="20"/>
                        </w:rPr>
                        <w:t>.</w:t>
                      </w:r>
                    </w:p>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If an agreement cannot be reached, go to step 2.</w:t>
                      </w:r>
                    </w:p>
                  </w:txbxContent>
                </v:textbox>
              </v:shape>
            </w:pict>
          </mc:Fallback>
        </mc:AlternateContent>
      </w:r>
      <w:r w:rsidR="00085BB9">
        <w:rPr>
          <w:noProof/>
          <w:lang w:eastAsia="en-GB"/>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161925</wp:posOffset>
                </wp:positionV>
                <wp:extent cx="685800" cy="640080"/>
                <wp:effectExtent l="0" t="0" r="19050" b="26670"/>
                <wp:wrapNone/>
                <wp:docPr id="13" name="Oval 13"/>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7" style="position:absolute;margin-left:0;margin-top:12.75pt;width:54pt;height:50.4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1</w:t>
                      </w:r>
                    </w:p>
                  </w:txbxContent>
                </v:textbox>
              </v:oval>
            </w:pict>
          </mc:Fallback>
        </mc:AlternateContent>
      </w:r>
    </w:p>
    <w:p w:rsidR="00382C34" w:rsidRDefault="00382C34" w:rsidP="001E1B44">
      <w:pPr>
        <w:rPr>
          <w:rFonts w:ascii="Century Gothic" w:hAnsi="Century Gothic"/>
        </w:rPr>
      </w:pPr>
    </w:p>
    <w:p w:rsidR="00085BB9" w:rsidRDefault="00085BB9" w:rsidP="001E1B44">
      <w:pPr>
        <w:rPr>
          <w:rFonts w:ascii="Century Gothic" w:hAnsi="Century Gothic"/>
        </w:rPr>
      </w:pP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39296" behindDoc="0" locked="0" layoutInCell="1" allowOverlap="1">
                <wp:simplePos x="0" y="0"/>
                <wp:positionH relativeFrom="column">
                  <wp:posOffset>914400</wp:posOffset>
                </wp:positionH>
                <wp:positionV relativeFrom="paragraph">
                  <wp:posOffset>198755</wp:posOffset>
                </wp:positionV>
                <wp:extent cx="4145280" cy="945515"/>
                <wp:effectExtent l="0" t="0" r="26670" b="260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94551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Learner submits a written appeal to the </w:t>
                            </w:r>
                            <w:r w:rsidR="00286801">
                              <w:rPr>
                                <w:rFonts w:ascii="Century Gothic" w:hAnsi="Century Gothic"/>
                                <w:sz w:val="20"/>
                                <w:szCs w:val="20"/>
                              </w:rPr>
                              <w:t xml:space="preserve">Lead Internal Quality Assurer </w:t>
                            </w:r>
                            <w:r w:rsidR="00636BC2">
                              <w:rPr>
                                <w:rFonts w:ascii="Century Gothic" w:hAnsi="Century Gothic"/>
                                <w:sz w:val="20"/>
                                <w:szCs w:val="20"/>
                              </w:rPr>
                              <w:t>(</w:t>
                            </w:r>
                            <w:r w:rsidR="00286801">
                              <w:rPr>
                                <w:rFonts w:ascii="Century Gothic" w:hAnsi="Century Gothic"/>
                                <w:sz w:val="20"/>
                                <w:szCs w:val="20"/>
                              </w:rPr>
                              <w:t>LIQA</w:t>
                            </w:r>
                            <w:r w:rsidR="00636BC2">
                              <w:rPr>
                                <w:rFonts w:ascii="Century Gothic" w:hAnsi="Century Gothic"/>
                                <w:sz w:val="20"/>
                                <w:szCs w:val="20"/>
                              </w:rPr>
                              <w:t xml:space="preserve">) at </w:t>
                            </w:r>
                            <w:hyperlink r:id="rId8" w:history="1">
                              <w:r w:rsidR="00A56715" w:rsidRPr="00E21435">
                                <w:rPr>
                                  <w:rStyle w:val="Hyperlink"/>
                                  <w:rFonts w:ascii="Century Gothic" w:hAnsi="Century Gothic"/>
                                  <w:sz w:val="20"/>
                                  <w:szCs w:val="20"/>
                                </w:rPr>
                                <w:t>Admin@WBTC-UK.com</w:t>
                              </w:r>
                            </w:hyperlink>
                            <w:r w:rsidR="00A56715">
                              <w:rPr>
                                <w:rFonts w:ascii="Century Gothic" w:hAnsi="Century Gothic"/>
                                <w:sz w:val="20"/>
                                <w:szCs w:val="20"/>
                              </w:rPr>
                              <w:t xml:space="preserve"> </w:t>
                            </w:r>
                            <w:r w:rsidRPr="00B12E4A">
                              <w:rPr>
                                <w:rFonts w:ascii="Century Gothic" w:hAnsi="Century Gothic"/>
                                <w:sz w:val="20"/>
                                <w:szCs w:val="20"/>
                              </w:rPr>
                              <w:t>enclosing the unit &amp; supporting evidence and the details of the appeal. (Help in completing a written appeal will be arranged for</w:t>
                            </w:r>
                            <w:r w:rsidRPr="00B12E4A">
                              <w:rPr>
                                <w:rFonts w:ascii="Century Gothic" w:hAnsi="Century Gothic"/>
                              </w:rPr>
                              <w:t xml:space="preserve"> </w:t>
                            </w:r>
                            <w:r w:rsidRPr="00B12E4A">
                              <w:rPr>
                                <w:rFonts w:ascii="Century Gothic" w:hAnsi="Century Gothic"/>
                                <w:sz w:val="20"/>
                                <w:szCs w:val="20"/>
                              </w:rPr>
                              <w:t>Learners that request this).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8" type="#_x0000_t202" style="position:absolute;margin-left:1in;margin-top:15.65pt;width:326.4pt;height:74.45pt;z-index:25163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Learner submits a written appeal to the </w:t>
                      </w:r>
                      <w:r w:rsidR="00286801">
                        <w:rPr>
                          <w:rFonts w:ascii="Century Gothic" w:hAnsi="Century Gothic"/>
                          <w:sz w:val="20"/>
                          <w:szCs w:val="20"/>
                        </w:rPr>
                        <w:t xml:space="preserve">Lead Internal Quality Assurer </w:t>
                      </w:r>
                      <w:r w:rsidR="00636BC2">
                        <w:rPr>
                          <w:rFonts w:ascii="Century Gothic" w:hAnsi="Century Gothic"/>
                          <w:sz w:val="20"/>
                          <w:szCs w:val="20"/>
                        </w:rPr>
                        <w:t>(</w:t>
                      </w:r>
                      <w:r w:rsidR="00286801">
                        <w:rPr>
                          <w:rFonts w:ascii="Century Gothic" w:hAnsi="Century Gothic"/>
                          <w:sz w:val="20"/>
                          <w:szCs w:val="20"/>
                        </w:rPr>
                        <w:t>LIQA</w:t>
                      </w:r>
                      <w:r w:rsidR="00636BC2">
                        <w:rPr>
                          <w:rFonts w:ascii="Century Gothic" w:hAnsi="Century Gothic"/>
                          <w:sz w:val="20"/>
                          <w:szCs w:val="20"/>
                        </w:rPr>
                        <w:t xml:space="preserve">) at </w:t>
                      </w:r>
                      <w:hyperlink r:id="rId9" w:history="1">
                        <w:r w:rsidR="00A56715" w:rsidRPr="00E21435">
                          <w:rPr>
                            <w:rStyle w:val="Hyperlink"/>
                            <w:rFonts w:ascii="Century Gothic" w:hAnsi="Century Gothic"/>
                            <w:sz w:val="20"/>
                            <w:szCs w:val="20"/>
                          </w:rPr>
                          <w:t>Admin@WBTC-UK.com</w:t>
                        </w:r>
                      </w:hyperlink>
                      <w:r w:rsidR="00A56715">
                        <w:rPr>
                          <w:rFonts w:ascii="Century Gothic" w:hAnsi="Century Gothic"/>
                          <w:sz w:val="20"/>
                          <w:szCs w:val="20"/>
                        </w:rPr>
                        <w:t xml:space="preserve"> </w:t>
                      </w:r>
                      <w:r w:rsidRPr="00B12E4A">
                        <w:rPr>
                          <w:rFonts w:ascii="Century Gothic" w:hAnsi="Century Gothic"/>
                          <w:sz w:val="20"/>
                          <w:szCs w:val="20"/>
                        </w:rPr>
                        <w:t>enclosing the unit &amp; supporting evidence and the details of the appeal. (Help in completing a written appeal will be arranged for</w:t>
                      </w:r>
                      <w:r w:rsidRPr="00B12E4A">
                        <w:rPr>
                          <w:rFonts w:ascii="Century Gothic" w:hAnsi="Century Gothic"/>
                        </w:rPr>
                        <w:t xml:space="preserve"> </w:t>
                      </w:r>
                      <w:r w:rsidRPr="00B12E4A">
                        <w:rPr>
                          <w:rFonts w:ascii="Century Gothic" w:hAnsi="Century Gothic"/>
                          <w:sz w:val="20"/>
                          <w:szCs w:val="20"/>
                        </w:rPr>
                        <w:t>Learners that request this).</w:t>
                      </w:r>
                    </w:p>
                  </w:txbxContent>
                </v:textbox>
              </v:shape>
            </w:pict>
          </mc:Fallback>
        </mc:AlternateContent>
      </w:r>
      <w:r>
        <w:rPr>
          <w:rFonts w:ascii="Century Gothic" w:hAnsi="Century Gothic"/>
          <w:noProof/>
          <w:lang w:eastAsia="en-GB"/>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162560</wp:posOffset>
                </wp:positionV>
                <wp:extent cx="685800" cy="640080"/>
                <wp:effectExtent l="0" t="0" r="19050" b="26670"/>
                <wp:wrapNone/>
                <wp:docPr id="14" name="Oval 14"/>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Default="00085BB9" w:rsidP="00085BB9">
                            <w:pPr>
                              <w:jc w:val="center"/>
                              <w:rPr>
                                <w:rFonts w:ascii="Century Gothic" w:hAnsi="Century Gothic"/>
                                <w:sz w:val="20"/>
                                <w:szCs w:val="20"/>
                                <w:lang w:val="en-US"/>
                              </w:rPr>
                            </w:pPr>
                            <w:r>
                              <w:rPr>
                                <w:rFonts w:ascii="Century Gothic" w:hAnsi="Century Gothic"/>
                                <w:sz w:val="20"/>
                                <w:szCs w:val="20"/>
                                <w:lang w:val="en-US"/>
                              </w:rPr>
                              <w:t>Step 2</w:t>
                            </w:r>
                          </w:p>
                          <w:p w:rsidR="00085BB9" w:rsidRPr="00B12E4A" w:rsidRDefault="00085BB9" w:rsidP="00085BB9">
                            <w:pPr>
                              <w:jc w:val="center"/>
                              <w:rPr>
                                <w:rFonts w:ascii="Century Gothic" w:hAnsi="Century Gothic"/>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4" o:spid="_x0000_s1029" style="position:absolute;margin-left:0;margin-top:12.8pt;width:54pt;height:50.4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" fillcolor="#5b9bd5 [3204]" strokecolor="#1f4d78 [1604]" strokeweight="1pt">
                <v:stroke joinstyle="miter"/>
                <v:textbox>
                  <w:txbxContent>
                    <w:p w:rsidR="00085BB9" w:rsidRDefault="00085BB9" w:rsidP="00085BB9">
                      <w:pPr>
                        <w:jc w:val="center"/>
                        <w:rPr>
                          <w:rFonts w:ascii="Century Gothic" w:hAnsi="Century Gothic"/>
                          <w:sz w:val="20"/>
                          <w:szCs w:val="20"/>
                          <w:lang w:val="en-US"/>
                        </w:rPr>
                      </w:pPr>
                      <w:r>
                        <w:rPr>
                          <w:rFonts w:ascii="Century Gothic" w:hAnsi="Century Gothic"/>
                          <w:sz w:val="20"/>
                          <w:szCs w:val="20"/>
                          <w:lang w:val="en-US"/>
                        </w:rPr>
                        <w:t>Step 2</w:t>
                      </w:r>
                    </w:p>
                    <w:p w:rsidR="00085BB9" w:rsidRPr="00B12E4A" w:rsidRDefault="00085BB9" w:rsidP="00085BB9">
                      <w:pPr>
                        <w:jc w:val="center"/>
                        <w:rPr>
                          <w:rFonts w:ascii="Century Gothic" w:hAnsi="Century Gothic"/>
                          <w:sz w:val="20"/>
                          <w:szCs w:val="20"/>
                          <w:lang w:val="en-US"/>
                        </w:rPr>
                      </w:pPr>
                    </w:p>
                  </w:txbxContent>
                </v:textbox>
              </v:oval>
            </w:pict>
          </mc:Fallback>
        </mc:AlternateContent>
      </w:r>
    </w:p>
    <w:p w:rsidR="00382C34" w:rsidRDefault="00382C34" w:rsidP="001E1B44">
      <w:pPr>
        <w:rPr>
          <w:rFonts w:ascii="Century Gothic" w:hAnsi="Century Gothic"/>
        </w:rPr>
      </w:pPr>
    </w:p>
    <w:p w:rsidR="00382C34" w:rsidRDefault="00382C34" w:rsidP="001E1B44">
      <w:pPr>
        <w:rPr>
          <w:rFonts w:ascii="Century Gothic" w:hAnsi="Century Gothic"/>
        </w:rPr>
      </w:pPr>
    </w:p>
    <w:p w:rsidR="00382C34" w:rsidRDefault="00F33618"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3392" behindDoc="0" locked="0" layoutInCell="1" allowOverlap="1">
                <wp:simplePos x="0" y="0"/>
                <wp:positionH relativeFrom="column">
                  <wp:posOffset>-1270</wp:posOffset>
                </wp:positionH>
                <wp:positionV relativeFrom="paragraph">
                  <wp:posOffset>193040</wp:posOffset>
                </wp:positionV>
                <wp:extent cx="685800" cy="640080"/>
                <wp:effectExtent l="0" t="0" r="19050" b="26670"/>
                <wp:wrapNone/>
                <wp:docPr id="16" name="Oval 16"/>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30" style="position:absolute;margin-left:-.1pt;margin-top:15.2pt;width:54pt;height:50.4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3</w:t>
                      </w:r>
                    </w:p>
                  </w:txbxContent>
                </v:textbox>
              </v:oval>
            </w:pict>
          </mc:Fallback>
        </mc:AlternateContent>
      </w: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4416" behindDoc="0" locked="0" layoutInCell="1" allowOverlap="1">
                <wp:simplePos x="0" y="0"/>
                <wp:positionH relativeFrom="column">
                  <wp:posOffset>914400</wp:posOffset>
                </wp:positionH>
                <wp:positionV relativeFrom="paragraph">
                  <wp:posOffset>232410</wp:posOffset>
                </wp:positionV>
                <wp:extent cx="4160520" cy="295275"/>
                <wp:effectExtent l="0" t="0" r="1143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29527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rPr>
                            </w:pPr>
                            <w:r w:rsidRPr="00B12E4A">
                              <w:rPr>
                                <w:rFonts w:ascii="Century Gothic" w:hAnsi="Century Gothic"/>
                                <w:sz w:val="20"/>
                                <w:szCs w:val="20"/>
                              </w:rPr>
                              <w:t>This is</w:t>
                            </w:r>
                            <w:r w:rsidR="00636BC2">
                              <w:rPr>
                                <w:rFonts w:ascii="Century Gothic" w:hAnsi="Century Gothic"/>
                                <w:sz w:val="20"/>
                                <w:szCs w:val="20"/>
                              </w:rPr>
                              <w:t xml:space="preserve"> acknowledged in writing by </w:t>
                            </w:r>
                            <w:r w:rsidR="00286801">
                              <w:rPr>
                                <w:rFonts w:ascii="Century Gothic" w:hAnsi="Century Gothic"/>
                                <w:sz w:val="20"/>
                                <w:szCs w:val="20"/>
                              </w:rPr>
                              <w:t>LIQA</w:t>
                            </w:r>
                            <w:r w:rsidRPr="00B12E4A">
                              <w:rPr>
                                <w:rFonts w:ascii="Century Gothic" w:hAnsi="Century Gothic"/>
                                <w:sz w:val="20"/>
                                <w:szCs w:val="20"/>
                              </w:rPr>
                              <w:t xml:space="preserve"> within five working</w:t>
                            </w:r>
                            <w:r w:rsidRPr="00B12E4A">
                              <w:rPr>
                                <w:rFonts w:ascii="Century Gothic" w:hAnsi="Century Gothic"/>
                              </w:rPr>
                              <w:t xml:space="preserve"> </w:t>
                            </w:r>
                            <w:r w:rsidRPr="00B12E4A">
                              <w:rPr>
                                <w:rFonts w:ascii="Century Gothic" w:hAnsi="Century Gothic"/>
                                <w:sz w:val="20"/>
                                <w:szCs w:val="20"/>
                              </w:rPr>
                              <w:t>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in;margin-top:18.3pt;width:327.6pt;height:2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">
                <v:textbox>
                  <w:txbxContent>
                    <w:p w:rsidR="00085BB9" w:rsidRPr="00B12E4A" w:rsidRDefault="00085BB9" w:rsidP="00085BB9">
                      <w:pPr>
                        <w:jc w:val="both"/>
                        <w:rPr>
                          <w:rFonts w:ascii="Century Gothic" w:hAnsi="Century Gothic"/>
                        </w:rPr>
                      </w:pPr>
                      <w:r w:rsidRPr="00B12E4A">
                        <w:rPr>
                          <w:rFonts w:ascii="Century Gothic" w:hAnsi="Century Gothic"/>
                          <w:sz w:val="20"/>
                          <w:szCs w:val="20"/>
                        </w:rPr>
                        <w:t>This is</w:t>
                      </w:r>
                      <w:r w:rsidR="00636BC2">
                        <w:rPr>
                          <w:rFonts w:ascii="Century Gothic" w:hAnsi="Century Gothic"/>
                          <w:sz w:val="20"/>
                          <w:szCs w:val="20"/>
                        </w:rPr>
                        <w:t xml:space="preserve"> acknowledged in writing by </w:t>
                      </w:r>
                      <w:r w:rsidR="00286801">
                        <w:rPr>
                          <w:rFonts w:ascii="Century Gothic" w:hAnsi="Century Gothic"/>
                          <w:sz w:val="20"/>
                          <w:szCs w:val="20"/>
                        </w:rPr>
                        <w:t>LIQA</w:t>
                      </w:r>
                      <w:r w:rsidRPr="00B12E4A">
                        <w:rPr>
                          <w:rFonts w:ascii="Century Gothic" w:hAnsi="Century Gothic"/>
                          <w:sz w:val="20"/>
                          <w:szCs w:val="20"/>
                        </w:rPr>
                        <w:t xml:space="preserve"> within five working</w:t>
                      </w:r>
                      <w:r w:rsidRPr="00B12E4A">
                        <w:rPr>
                          <w:rFonts w:ascii="Century Gothic" w:hAnsi="Century Gothic"/>
                        </w:rPr>
                        <w:t xml:space="preserve"> </w:t>
                      </w:r>
                      <w:r w:rsidRPr="00B12E4A">
                        <w:rPr>
                          <w:rFonts w:ascii="Century Gothic" w:hAnsi="Century Gothic"/>
                          <w:sz w:val="20"/>
                          <w:szCs w:val="20"/>
                        </w:rPr>
                        <w:t>days.</w:t>
                      </w:r>
                    </w:p>
                  </w:txbxContent>
                </v:textbox>
              </v:shape>
            </w:pict>
          </mc:Fallback>
        </mc:AlternateContent>
      </w:r>
    </w:p>
    <w:p w:rsidR="00382C34" w:rsidRDefault="00382C34" w:rsidP="001E1B44">
      <w:pPr>
        <w:rPr>
          <w:rFonts w:ascii="Century Gothic" w:hAnsi="Century Gothic"/>
        </w:rPr>
      </w:pP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6464" behindDoc="0" locked="0" layoutInCell="1" allowOverlap="1">
                <wp:simplePos x="0" y="0"/>
                <wp:positionH relativeFrom="column">
                  <wp:posOffset>914400</wp:posOffset>
                </wp:positionH>
                <wp:positionV relativeFrom="paragraph">
                  <wp:posOffset>170180</wp:posOffset>
                </wp:positionV>
                <wp:extent cx="4160520" cy="449580"/>
                <wp:effectExtent l="0" t="0" r="11430" b="266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449580"/>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original assessor will </w:t>
                            </w:r>
                            <w:r w:rsidR="00636BC2">
                              <w:rPr>
                                <w:rFonts w:ascii="Century Gothic" w:hAnsi="Century Gothic"/>
                                <w:sz w:val="20"/>
                                <w:szCs w:val="20"/>
                              </w:rPr>
                              <w:t xml:space="preserve">be asked for reasoning by the </w:t>
                            </w:r>
                            <w:r w:rsidR="00286801">
                              <w:rPr>
                                <w:rFonts w:ascii="Century Gothic" w:hAnsi="Century Gothic"/>
                                <w:sz w:val="20"/>
                                <w:szCs w:val="20"/>
                              </w:rPr>
                              <w:t>LIQA</w:t>
                            </w:r>
                            <w:r w:rsidRPr="00B12E4A">
                              <w:rPr>
                                <w:rFonts w:ascii="Century Gothic" w:hAnsi="Century Gothic"/>
                                <w:sz w:val="20"/>
                                <w:szCs w:val="20"/>
                              </w:rPr>
                              <w:t xml:space="preserve"> of the decision they have made on the assessment.</w:t>
                            </w:r>
                          </w:p>
                          <w:p w:rsidR="00085BB9" w:rsidRDefault="00085BB9" w:rsidP="00085BB9"/>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32" type="#_x0000_t202" style="position:absolute;margin-left:1in;margin-top:13.4pt;width:327.6pt;height:35.4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The original assessor will </w:t>
                      </w:r>
                      <w:r w:rsidR="00636BC2">
                        <w:rPr>
                          <w:rFonts w:ascii="Century Gothic" w:hAnsi="Century Gothic"/>
                          <w:sz w:val="20"/>
                          <w:szCs w:val="20"/>
                        </w:rPr>
                        <w:t xml:space="preserve">be asked for reasoning by the </w:t>
                      </w:r>
                      <w:r w:rsidR="00286801">
                        <w:rPr>
                          <w:rFonts w:ascii="Century Gothic" w:hAnsi="Century Gothic"/>
                          <w:sz w:val="20"/>
                          <w:szCs w:val="20"/>
                        </w:rPr>
                        <w:t>LIQA</w:t>
                      </w:r>
                      <w:r w:rsidRPr="00B12E4A">
                        <w:rPr>
                          <w:rFonts w:ascii="Century Gothic" w:hAnsi="Century Gothic"/>
                          <w:sz w:val="20"/>
                          <w:szCs w:val="20"/>
                        </w:rPr>
                        <w:t xml:space="preserve"> of the decision they have made on the assessment.</w:t>
                      </w:r>
                    </w:p>
                    <w:p w:rsidR="00085BB9" w:rsidRDefault="00085BB9" w:rsidP="00085BB9"/>
                  </w:txbxContent>
                </v:textbox>
              </v:shape>
            </w:pict>
          </mc:Fallback>
        </mc:AlternateContent>
      </w:r>
      <w:r w:rsidR="00F33618">
        <w:rPr>
          <w:rFonts w:ascii="Century Gothic" w:hAnsi="Century Gothic"/>
          <w:noProof/>
          <w:lang w:eastAsia="en-GB"/>
        </w:rPr>
        <mc:AlternateContent>
          <mc:Choice Requires="wps">
            <w:drawing>
              <wp:anchor distT="0" distB="0" distL="114300" distR="114300" simplePos="0" relativeHeight="251647488" behindDoc="0" locked="0" layoutInCell="1" allowOverlap="1">
                <wp:simplePos x="0" y="0"/>
                <wp:positionH relativeFrom="margin">
                  <wp:posOffset>0</wp:posOffset>
                </wp:positionH>
                <wp:positionV relativeFrom="paragraph">
                  <wp:posOffset>118745</wp:posOffset>
                </wp:positionV>
                <wp:extent cx="685800" cy="640080"/>
                <wp:effectExtent l="0" t="0" r="19050" b="26670"/>
                <wp:wrapNone/>
                <wp:docPr id="18" name="Oval 18"/>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 o:spid="_x0000_s1033" style="position:absolute;margin-left:0;margin-top:9.35pt;width:54pt;height:50.4pt;z-index:2516474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4</w:t>
                      </w:r>
                    </w:p>
                  </w:txbxContent>
                </v:textbox>
                <w10:wrap anchorx="margin"/>
              </v:oval>
            </w:pict>
          </mc:Fallback>
        </mc:AlternateContent>
      </w:r>
    </w:p>
    <w:p w:rsidR="00382C34" w:rsidRDefault="00382C34" w:rsidP="001E1B44">
      <w:pPr>
        <w:rPr>
          <w:rFonts w:ascii="Century Gothic" w:hAnsi="Century Gothic"/>
        </w:rPr>
      </w:pPr>
    </w:p>
    <w:p w:rsidR="00382C34"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49536" behindDoc="0" locked="0" layoutInCell="1" allowOverlap="1">
                <wp:simplePos x="0" y="0"/>
                <wp:positionH relativeFrom="column">
                  <wp:posOffset>916305</wp:posOffset>
                </wp:positionH>
                <wp:positionV relativeFrom="paragraph">
                  <wp:posOffset>227330</wp:posOffset>
                </wp:positionV>
                <wp:extent cx="4145280" cy="1250315"/>
                <wp:effectExtent l="0" t="0" r="26670" b="260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1250315"/>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Within 20 days of the receipt of the written appeal from the learner, the Appeal Panel will be formed to investigate the appeal. The Appeal Panel will be made up of the Lead Internal Quality Assurer (LIQA), </w:t>
                            </w:r>
                            <w:r w:rsidR="00963F17">
                              <w:rPr>
                                <w:rFonts w:ascii="Century Gothic" w:hAnsi="Century Gothic"/>
                                <w:sz w:val="20"/>
                                <w:szCs w:val="20"/>
                              </w:rPr>
                              <w:t xml:space="preserve">Teaching, Learning and Quality Manager and </w:t>
                            </w:r>
                            <w:r w:rsidRPr="00B12E4A">
                              <w:rPr>
                                <w:rFonts w:ascii="Century Gothic" w:hAnsi="Century Gothic"/>
                                <w:sz w:val="20"/>
                                <w:szCs w:val="20"/>
                              </w:rPr>
                              <w:t>Executive Director.  Evidence will be presented by the original Assessor. The LIQA will record the outcome.</w:t>
                            </w:r>
                          </w:p>
                          <w:p w:rsidR="00085BB9" w:rsidRPr="00085BB9" w:rsidRDefault="00085BB9" w:rsidP="00085BB9">
                            <w:pPr>
                              <w:jc w:val="both"/>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72.15pt;margin-top:17.9pt;width:326.4pt;height:9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 xml:space="preserve">Within 20 days of the receipt of the written appeal from the learner, the Appeal Panel will be formed to investigate the appeal. The Appeal Panel will be made up of the Lead Internal Quality Assurer (LIQA), </w:t>
                      </w:r>
                      <w:r w:rsidR="00963F17">
                        <w:rPr>
                          <w:rFonts w:ascii="Century Gothic" w:hAnsi="Century Gothic"/>
                          <w:sz w:val="20"/>
                          <w:szCs w:val="20"/>
                        </w:rPr>
                        <w:t xml:space="preserve">Teaching, Learning and Quality Manager and </w:t>
                      </w:r>
                      <w:r w:rsidRPr="00B12E4A">
                        <w:rPr>
                          <w:rFonts w:ascii="Century Gothic" w:hAnsi="Century Gothic"/>
                          <w:sz w:val="20"/>
                          <w:szCs w:val="20"/>
                        </w:rPr>
                        <w:t>Executive Director.  Evidence will be presented by the original Assessor. The LIQA will record the outcome.</w:t>
                      </w:r>
                    </w:p>
                    <w:p w:rsidR="00085BB9" w:rsidRPr="00085BB9" w:rsidRDefault="00085BB9" w:rsidP="00085BB9">
                      <w:pPr>
                        <w:jc w:val="both"/>
                        <w:rPr>
                          <w:rFonts w:ascii="Century Gothic" w:hAnsi="Century Gothic"/>
                          <w:sz w:val="20"/>
                          <w:szCs w:val="20"/>
                        </w:rPr>
                      </w:pPr>
                    </w:p>
                  </w:txbxContent>
                </v:textbox>
              </v:shape>
            </w:pict>
          </mc:Fallback>
        </mc:AlternateContent>
      </w:r>
    </w:p>
    <w:p w:rsidR="00382C34" w:rsidRDefault="00382C34" w:rsidP="001E1B44">
      <w:pPr>
        <w:rPr>
          <w:rFonts w:ascii="Century Gothic" w:hAnsi="Century Gothic"/>
        </w:rPr>
      </w:pPr>
    </w:p>
    <w:p w:rsidR="00382C34" w:rsidRDefault="00F33618"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50560" behindDoc="0" locked="0" layoutInCell="1" allowOverlap="1">
                <wp:simplePos x="0" y="0"/>
                <wp:positionH relativeFrom="margin">
                  <wp:align>left</wp:align>
                </wp:positionH>
                <wp:positionV relativeFrom="paragraph">
                  <wp:posOffset>1905</wp:posOffset>
                </wp:positionV>
                <wp:extent cx="685800" cy="640080"/>
                <wp:effectExtent l="0" t="0" r="19050" b="26670"/>
                <wp:wrapNone/>
                <wp:docPr id="20" name="Oval 20"/>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F33618" w:rsidRDefault="00085BB9" w:rsidP="00085BB9">
                            <w:pPr>
                              <w:jc w:val="center"/>
                              <w:rPr>
                                <w:rFonts w:ascii="Century Gothic" w:hAnsi="Century Gothic"/>
                                <w:b/>
                                <w:sz w:val="20"/>
                                <w:szCs w:val="20"/>
                                <w:lang w:val="en-US"/>
                              </w:rPr>
                            </w:pPr>
                            <w:r w:rsidRPr="00B12E4A">
                              <w:rPr>
                                <w:rFonts w:ascii="Century Gothic" w:hAnsi="Century Gothic"/>
                                <w:sz w:val="20"/>
                                <w:szCs w:val="20"/>
                                <w:lang w:val="en-US"/>
                              </w:rPr>
                              <w:t xml:space="preserve">Step </w:t>
                            </w:r>
                            <w:r w:rsidRPr="00F33618">
                              <w:rPr>
                                <w:rFonts w:ascii="Century Gothic" w:hAnsi="Century Gothic"/>
                                <w:b/>
                                <w:sz w:val="20"/>
                                <w:szCs w:val="20"/>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35" style="position:absolute;margin-left:0;margin-top:.15pt;width:54pt;height:50.4pt;z-index:2516505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" fillcolor="#5b9bd5 [3204]" strokecolor="#1f4d78 [1604]" strokeweight="1pt">
                <v:stroke joinstyle="miter"/>
                <v:textbox>
                  <w:txbxContent>
                    <w:p w:rsidR="00085BB9" w:rsidRPr="00F33618" w:rsidRDefault="00085BB9" w:rsidP="00085BB9">
                      <w:pPr>
                        <w:jc w:val="center"/>
                        <w:rPr>
                          <w:rFonts w:ascii="Century Gothic" w:hAnsi="Century Gothic"/>
                          <w:b/>
                          <w:sz w:val="20"/>
                          <w:szCs w:val="20"/>
                          <w:lang w:val="en-US"/>
                        </w:rPr>
                      </w:pPr>
                      <w:r w:rsidRPr="00B12E4A">
                        <w:rPr>
                          <w:rFonts w:ascii="Century Gothic" w:hAnsi="Century Gothic"/>
                          <w:sz w:val="20"/>
                          <w:szCs w:val="20"/>
                          <w:lang w:val="en-US"/>
                        </w:rPr>
                        <w:t xml:space="preserve">Step </w:t>
                      </w:r>
                      <w:r w:rsidRPr="00F33618">
                        <w:rPr>
                          <w:rFonts w:ascii="Century Gothic" w:hAnsi="Century Gothic"/>
                          <w:b/>
                          <w:sz w:val="20"/>
                          <w:szCs w:val="20"/>
                          <w:lang w:val="en-US"/>
                        </w:rPr>
                        <w:t>5</w:t>
                      </w:r>
                    </w:p>
                  </w:txbxContent>
                </v:textbox>
                <w10:wrap anchorx="margin"/>
              </v:oval>
            </w:pict>
          </mc:Fallback>
        </mc:AlternateContent>
      </w:r>
    </w:p>
    <w:p w:rsidR="00382C34" w:rsidRDefault="00382C34" w:rsidP="001E1B44">
      <w:pPr>
        <w:rPr>
          <w:rFonts w:ascii="Century Gothic" w:hAnsi="Century Gothic"/>
        </w:rPr>
      </w:pPr>
    </w:p>
    <w:p w:rsidR="007F684D" w:rsidRDefault="007F684D" w:rsidP="001E1B44">
      <w:pPr>
        <w:rPr>
          <w:rFonts w:ascii="Century Gothic" w:hAnsi="Century Gothic"/>
        </w:rPr>
      </w:pPr>
    </w:p>
    <w:p w:rsidR="007F684D" w:rsidRDefault="00A56715" w:rsidP="001E1B44">
      <w:pPr>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52608" behindDoc="0" locked="0" layoutInCell="1" allowOverlap="1">
                <wp:simplePos x="0" y="0"/>
                <wp:positionH relativeFrom="column">
                  <wp:posOffset>914400</wp:posOffset>
                </wp:positionH>
                <wp:positionV relativeFrom="paragraph">
                  <wp:posOffset>279400</wp:posOffset>
                </wp:positionV>
                <wp:extent cx="4175760" cy="655320"/>
                <wp:effectExtent l="0" t="0" r="15240" b="114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655320"/>
                        </a:xfrm>
                        <a:prstGeom prst="rect">
                          <a:avLst/>
                        </a:prstGeom>
                        <a:solidFill>
                          <a:srgbClr val="FFFFFF"/>
                        </a:solidFill>
                        <a:ln w="9525">
                          <a:solidFill>
                            <a:srgbClr val="000000"/>
                          </a:solidFill>
                          <a:miter lim="800000"/>
                          <a:headEnd/>
                          <a:tailEnd/>
                        </a:ln>
                      </wps:spPr>
                      <wps:txb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The outcome of the Appeals Panel decision will be confirmed to the Learner in writing. An acceptance notice will be enclosed with the decision.</w:t>
                            </w:r>
                          </w:p>
                        </w:txbxContent>
                      </wps:txbx>
                      <wps:bodyPr rot="0" vert="horz" wrap="square" lIns="91440" tIns="45720" rIns="91440" bIns="45720" anchor="t" anchorCtr="0">
                        <a:noAutofit/>
                      </wps:bodyPr>
                    </wps:wsp>
                  </a:graphicData>
                </a:graphic>
              </wp:anchor>
            </w:drawing>
          </mc:Choice>
          <mc:Fallback>
            <w:pict>
              <v:shape id="_x0000_s1036" type="#_x0000_t202" style="position:absolute;margin-left:1in;margin-top:22pt;width:328.8pt;height:51.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ByKAIAAE0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">
                <v:textbox>
                  <w:txbxContent>
                    <w:p w:rsidR="00085BB9" w:rsidRPr="00B12E4A" w:rsidRDefault="00085BB9" w:rsidP="00085BB9">
                      <w:pPr>
                        <w:jc w:val="both"/>
                        <w:rPr>
                          <w:rFonts w:ascii="Century Gothic" w:hAnsi="Century Gothic"/>
                          <w:sz w:val="20"/>
                          <w:szCs w:val="20"/>
                        </w:rPr>
                      </w:pPr>
                      <w:r w:rsidRPr="00B12E4A">
                        <w:rPr>
                          <w:rFonts w:ascii="Century Gothic" w:hAnsi="Century Gothic"/>
                          <w:sz w:val="20"/>
                          <w:szCs w:val="20"/>
                        </w:rPr>
                        <w:t>The outcome of the Appeals Panel decision will be confirmed to the Learner in writing. An acceptance notice will be enclosed with the decision.</w:t>
                      </w:r>
                    </w:p>
                  </w:txbxContent>
                </v:textbox>
              </v:shape>
            </w:pict>
          </mc:Fallback>
        </mc:AlternateContent>
      </w:r>
      <w:r w:rsidR="007F684D">
        <w:rPr>
          <w:rFonts w:ascii="Century Gothic" w:hAnsi="Century Gothic"/>
          <w:noProof/>
          <w:lang w:eastAsia="en-GB"/>
        </w:rPr>
        <mc:AlternateContent>
          <mc:Choice Requires="wps">
            <w:drawing>
              <wp:anchor distT="0" distB="0" distL="114300" distR="114300" simplePos="0" relativeHeight="251653632" behindDoc="0" locked="0" layoutInCell="1" allowOverlap="1">
                <wp:simplePos x="0" y="0"/>
                <wp:positionH relativeFrom="column">
                  <wp:posOffset>4931</wp:posOffset>
                </wp:positionH>
                <wp:positionV relativeFrom="paragraph">
                  <wp:posOffset>218440</wp:posOffset>
                </wp:positionV>
                <wp:extent cx="685800" cy="640080"/>
                <wp:effectExtent l="0" t="0" r="19050" b="26670"/>
                <wp:wrapNone/>
                <wp:docPr id="22" name="Oval 22"/>
                <wp:cNvGraphicFramePr/>
                <a:graphic xmlns:a="http://schemas.openxmlformats.org/drawingml/2006/main">
                  <a:graphicData uri="http://schemas.microsoft.com/office/word/2010/wordprocessingShape">
                    <wps:wsp>
                      <wps:cNvSpPr/>
                      <wps:spPr>
                        <a:xfrm>
                          <a:off x="0" y="0"/>
                          <a:ext cx="685800" cy="640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37" style="position:absolute;margin-left:.4pt;margin-top:17.2pt;width:54pt;height:50.4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" fillcolor="#5b9bd5 [3204]" strokecolor="#1f4d78 [1604]" strokeweight="1pt">
                <v:stroke joinstyle="miter"/>
                <v:textbox>
                  <w:txbxContent>
                    <w:p w:rsidR="00085BB9" w:rsidRPr="00B12E4A" w:rsidRDefault="00085BB9" w:rsidP="00085BB9">
                      <w:pPr>
                        <w:jc w:val="center"/>
                        <w:rPr>
                          <w:rFonts w:ascii="Century Gothic" w:hAnsi="Century Gothic"/>
                          <w:sz w:val="20"/>
                          <w:szCs w:val="20"/>
                          <w:lang w:val="en-US"/>
                        </w:rPr>
                      </w:pPr>
                      <w:r w:rsidRPr="00B12E4A">
                        <w:rPr>
                          <w:rFonts w:ascii="Century Gothic" w:hAnsi="Century Gothic"/>
                          <w:sz w:val="20"/>
                          <w:szCs w:val="20"/>
                          <w:lang w:val="en-US"/>
                        </w:rPr>
                        <w:t>Step 6</w:t>
                      </w:r>
                    </w:p>
                  </w:txbxContent>
                </v:textbox>
              </v:oval>
            </w:pict>
          </mc:Fallback>
        </mc:AlternateContent>
      </w:r>
    </w:p>
    <w:p w:rsidR="007F684D" w:rsidRDefault="007F684D" w:rsidP="001E1B44">
      <w:pPr>
        <w:rPr>
          <w:rFonts w:ascii="Century Gothic" w:hAnsi="Century Gothic"/>
        </w:rPr>
      </w:pPr>
    </w:p>
    <w:p w:rsidR="007F684D" w:rsidRDefault="007F684D" w:rsidP="007F684D"/>
    <w:p w:rsidR="007F684D" w:rsidRDefault="007F684D" w:rsidP="007F684D"/>
    <w:p w:rsidR="007F684D" w:rsidRDefault="007F684D" w:rsidP="007F684D">
      <w:pPr>
        <w:jc w:val="both"/>
      </w:pPr>
    </w:p>
    <w:p w:rsidR="007F684D" w:rsidRDefault="007F684D" w:rsidP="007F684D">
      <w:pPr>
        <w:jc w:val="both"/>
      </w:pPr>
    </w:p>
    <w:p w:rsidR="007F684D" w:rsidRDefault="008B329B" w:rsidP="007F684D">
      <w:pPr>
        <w:jc w:val="both"/>
      </w:pPr>
      <w:r>
        <w:rPr>
          <w:noProof/>
          <w:lang w:eastAsia="en-GB"/>
        </w:rPr>
        <mc:AlternateContent>
          <mc:Choice Requires="wps">
            <w:drawing>
              <wp:anchor distT="45720" distB="45720" distL="114300" distR="114300" simplePos="0" relativeHeight="251660800" behindDoc="0" locked="0" layoutInCell="1" allowOverlap="1" wp14:anchorId="74BC2ECC" wp14:editId="725C2DEF">
                <wp:simplePos x="0" y="0"/>
                <wp:positionH relativeFrom="page">
                  <wp:posOffset>5379720</wp:posOffset>
                </wp:positionH>
                <wp:positionV relativeFrom="paragraph">
                  <wp:posOffset>66040</wp:posOffset>
                </wp:positionV>
                <wp:extent cx="1935480" cy="784860"/>
                <wp:effectExtent l="0" t="0" r="26670" b="1524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78486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Learner dissatisfied with outcome, further written response must be submitted within five working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C2ECC" id="_x0000_s1038" type="#_x0000_t202" style="position:absolute;left:0;text-align:left;margin-left:423.6pt;margin-top:5.2pt;width:152.4pt;height:61.8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Learner dissatisfied with outcome, further written response must be submitted within five working days.</w:t>
                      </w:r>
                    </w:p>
                  </w:txbxContent>
                </v:textbox>
                <w10:wrap type="square" anchorx="page"/>
              </v:shape>
            </w:pict>
          </mc:Fallback>
        </mc:AlternateContent>
      </w:r>
      <w:r w:rsidR="00A56715">
        <w:rPr>
          <w:noProof/>
          <w:lang w:eastAsia="en-GB"/>
        </w:rPr>
        <mc:AlternateContent>
          <mc:Choice Requires="wps">
            <w:drawing>
              <wp:anchor distT="45720" distB="45720" distL="114300" distR="114300" simplePos="0" relativeHeight="251658752" behindDoc="0" locked="0" layoutInCell="1" allowOverlap="1" wp14:anchorId="64526415" wp14:editId="47D6732A">
                <wp:simplePos x="0" y="0"/>
                <wp:positionH relativeFrom="margin">
                  <wp:posOffset>1496060</wp:posOffset>
                </wp:positionH>
                <wp:positionV relativeFrom="paragraph">
                  <wp:posOffset>60960</wp:posOffset>
                </wp:positionV>
                <wp:extent cx="1935480" cy="807720"/>
                <wp:effectExtent l="0" t="0" r="26670" b="1143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80772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satisfied with outcome, Learner signs and returns an acceptance notice to confirm 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26415" id="_x0000_s1039" type="#_x0000_t202" style="position:absolute;left:0;text-align:left;margin-left:117.8pt;margin-top:4.8pt;width:152.4pt;height:63.6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If satisfied with outcome, Learner signs and returns an acceptance notice to confirm this.</w:t>
                      </w:r>
                    </w:p>
                  </w:txbxContent>
                </v:textbox>
                <w10:wrap type="square" anchorx="margin"/>
              </v:shape>
            </w:pict>
          </mc:Fallback>
        </mc:AlternateContent>
      </w:r>
      <w:r w:rsidR="007F684D">
        <w:rPr>
          <w:noProof/>
          <w:lang w:eastAsia="en-GB"/>
        </w:rPr>
        <mc:AlternateContent>
          <mc:Choice Requires="wps">
            <w:drawing>
              <wp:anchor distT="0" distB="0" distL="114300" distR="114300" simplePos="0" relativeHeight="251659776" behindDoc="0" locked="0" layoutInCell="1" allowOverlap="1" wp14:anchorId="555B2455" wp14:editId="248DAA1F">
                <wp:simplePos x="0" y="0"/>
                <wp:positionH relativeFrom="column">
                  <wp:posOffset>3604260</wp:posOffset>
                </wp:positionH>
                <wp:positionV relativeFrom="paragraph">
                  <wp:posOffset>177800</wp:posOffset>
                </wp:positionV>
                <wp:extent cx="685800" cy="640080"/>
                <wp:effectExtent l="0" t="0" r="19050" b="26670"/>
                <wp:wrapNone/>
                <wp:docPr id="197" name="Oval 197"/>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B2455" id="Oval 197" o:spid="_x0000_s1040" style="position:absolute;left:0;text-align:left;margin-left:283.8pt;margin-top:14pt;width:54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" fillcolor="red" strokecolor="red" strokeweight="1pt">
                <v:stroke joinstyle="miter"/>
                <v:textbo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8</w:t>
                      </w:r>
                    </w:p>
                  </w:txbxContent>
                </v:textbox>
              </v:oval>
            </w:pict>
          </mc:Fallback>
        </mc:AlternateContent>
      </w:r>
      <w:r w:rsidR="007F684D">
        <w:rPr>
          <w:noProof/>
          <w:lang w:eastAsia="en-GB"/>
        </w:rPr>
        <mc:AlternateContent>
          <mc:Choice Requires="wps">
            <w:drawing>
              <wp:anchor distT="0" distB="0" distL="114300" distR="114300" simplePos="0" relativeHeight="251657728" behindDoc="0" locked="0" layoutInCell="1" allowOverlap="1" wp14:anchorId="69C4278C" wp14:editId="252E2038">
                <wp:simplePos x="0" y="0"/>
                <wp:positionH relativeFrom="column">
                  <wp:posOffset>579120</wp:posOffset>
                </wp:positionH>
                <wp:positionV relativeFrom="paragraph">
                  <wp:posOffset>152400</wp:posOffset>
                </wp:positionV>
                <wp:extent cx="685800" cy="640080"/>
                <wp:effectExtent l="0" t="0" r="19050" b="26670"/>
                <wp:wrapNone/>
                <wp:docPr id="194" name="Oval 194"/>
                <wp:cNvGraphicFramePr/>
                <a:graphic xmlns:a="http://schemas.openxmlformats.org/drawingml/2006/main">
                  <a:graphicData uri="http://schemas.microsoft.com/office/word/2010/wordprocessingShape">
                    <wps:wsp>
                      <wps:cNvSpPr/>
                      <wps:spPr>
                        <a:xfrm>
                          <a:off x="0" y="0"/>
                          <a:ext cx="685800" cy="640080"/>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4278C" id="Oval 194" o:spid="_x0000_s1041" style="position:absolute;left:0;text-align:left;margin-left:45.6pt;margin-top:12pt;width:54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" fillcolor="#538135 [2409]" strokecolor="#538135 [2409]"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7</w:t>
                      </w:r>
                    </w:p>
                  </w:txbxContent>
                </v:textbox>
              </v:oval>
            </w:pict>
          </mc:Fallback>
        </mc:AlternateContent>
      </w:r>
      <w:r w:rsidR="007F684D">
        <w:rPr>
          <w:noProof/>
          <w:lang w:eastAsia="en-GB"/>
        </w:rPr>
        <mc:AlternateContent>
          <mc:Choice Requires="wps">
            <w:drawing>
              <wp:anchor distT="0" distB="0" distL="114300" distR="114300" simplePos="0" relativeHeight="251656704" behindDoc="0" locked="0" layoutInCell="1" allowOverlap="1" wp14:anchorId="7B06F901" wp14:editId="558B83F6">
                <wp:simplePos x="0" y="0"/>
                <wp:positionH relativeFrom="margin">
                  <wp:posOffset>3517900</wp:posOffset>
                </wp:positionH>
                <wp:positionV relativeFrom="paragraph">
                  <wp:posOffset>-460375</wp:posOffset>
                </wp:positionV>
                <wp:extent cx="1744980" cy="403860"/>
                <wp:effectExtent l="0" t="0" r="26670" b="15240"/>
                <wp:wrapNone/>
                <wp:docPr id="193" name="Rounded Rectangle 193"/>
                <wp:cNvGraphicFramePr/>
                <a:graphic xmlns:a="http://schemas.openxmlformats.org/drawingml/2006/main">
                  <a:graphicData uri="http://schemas.microsoft.com/office/word/2010/wordprocessingShape">
                    <wps:wsp>
                      <wps:cNvSpPr/>
                      <wps:spPr>
                        <a:xfrm>
                          <a:off x="0" y="0"/>
                          <a:ext cx="1744980" cy="40386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Unresolved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06F901" id="Rounded Rectangle 193" o:spid="_x0000_s1042" style="position:absolute;left:0;text-align:left;margin-left:277pt;margin-top:-36.25pt;width:137.4pt;height:31.8pt;z-index:2516567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Unresolved</w:t>
                      </w:r>
                    </w:p>
                  </w:txbxContent>
                </v:textbox>
                <w10:wrap anchorx="margin"/>
              </v:roundrect>
            </w:pict>
          </mc:Fallback>
        </mc:AlternateContent>
      </w:r>
      <w:r w:rsidR="00A56715">
        <w:rPr>
          <w:noProof/>
          <w:lang w:eastAsia="en-GB"/>
        </w:rPr>
        <mc:AlternateContent>
          <mc:Choice Requires="wps">
            <w:drawing>
              <wp:anchor distT="0" distB="0" distL="114300" distR="114300" simplePos="0" relativeHeight="251655680" behindDoc="0" locked="0" layoutInCell="1" allowOverlap="1" wp14:anchorId="090CDD90" wp14:editId="4D9CA5D8">
                <wp:simplePos x="0" y="0"/>
                <wp:positionH relativeFrom="column">
                  <wp:posOffset>480060</wp:posOffset>
                </wp:positionH>
                <wp:positionV relativeFrom="paragraph">
                  <wp:posOffset>-463550</wp:posOffset>
                </wp:positionV>
                <wp:extent cx="1744980" cy="403860"/>
                <wp:effectExtent l="0" t="0" r="26670" b="15240"/>
                <wp:wrapNone/>
                <wp:docPr id="192" name="Rounded Rectangle 192"/>
                <wp:cNvGraphicFramePr/>
                <a:graphic xmlns:a="http://schemas.openxmlformats.org/drawingml/2006/main">
                  <a:graphicData uri="http://schemas.microsoft.com/office/word/2010/wordprocessingShape">
                    <wps:wsp>
                      <wps:cNvSpPr/>
                      <wps:spPr>
                        <a:xfrm>
                          <a:off x="0" y="0"/>
                          <a:ext cx="1744980" cy="403860"/>
                        </a:xfrm>
                        <a:prstGeom prst="round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0CDD90" id="Rounded Rectangle 192" o:spid="_x0000_s1043" style="position:absolute;left:0;text-align:left;margin-left:37.8pt;margin-top:-36.5pt;width:137.4pt;height:31.8pt;z-index:25165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" fillcolor="#538135 [2409]" strokecolor="#538135 [2409]"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Appeal Resolved</w:t>
                      </w:r>
                    </w:p>
                  </w:txbxContent>
                </v:textbox>
              </v:roundrect>
            </w:pict>
          </mc:Fallback>
        </mc:AlternateContent>
      </w:r>
    </w:p>
    <w:p w:rsidR="007F684D" w:rsidRDefault="007F684D" w:rsidP="007F684D">
      <w:pPr>
        <w:jc w:val="both"/>
      </w:pPr>
    </w:p>
    <w:p w:rsidR="007F684D" w:rsidRDefault="007F684D" w:rsidP="007F684D">
      <w:pPr>
        <w:jc w:val="both"/>
      </w:pPr>
    </w:p>
    <w:p w:rsidR="007F684D" w:rsidRDefault="007F684D" w:rsidP="007F684D">
      <w:pPr>
        <w:jc w:val="both"/>
      </w:pPr>
    </w:p>
    <w:p w:rsidR="007F684D" w:rsidRDefault="00F33618" w:rsidP="007F684D">
      <w:pPr>
        <w:jc w:val="both"/>
      </w:pPr>
      <w:r>
        <w:rPr>
          <w:noProof/>
          <w:lang w:eastAsia="en-GB"/>
        </w:rPr>
        <w:lastRenderedPageBreak/>
        <mc:AlternateContent>
          <mc:Choice Requires="wps">
            <w:drawing>
              <wp:anchor distT="45720" distB="45720" distL="114300" distR="114300" simplePos="0" relativeHeight="251664896" behindDoc="0" locked="0" layoutInCell="1" allowOverlap="1" wp14:anchorId="0D9322B8" wp14:editId="60A798C0">
                <wp:simplePos x="0" y="0"/>
                <wp:positionH relativeFrom="page">
                  <wp:posOffset>2178050</wp:posOffset>
                </wp:positionH>
                <wp:positionV relativeFrom="paragraph">
                  <wp:posOffset>82550</wp:posOffset>
                </wp:positionV>
                <wp:extent cx="1935480" cy="1630680"/>
                <wp:effectExtent l="0" t="0" r="26670" b="2667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630680"/>
                        </a:xfrm>
                        <a:prstGeom prst="rect">
                          <a:avLst/>
                        </a:prstGeom>
                        <a:solidFill>
                          <a:srgbClr val="FFFFFF"/>
                        </a:solidFill>
                        <a:ln w="9525">
                          <a:solidFill>
                            <a:srgbClr val="000000"/>
                          </a:solidFill>
                          <a:miter lim="800000"/>
                          <a:headEnd/>
                          <a:tailEnd/>
                        </a:ln>
                      </wps:spPr>
                      <wps:txbx>
                        <w:txbxContent>
                          <w:p w:rsidR="007F684D" w:rsidRDefault="00F33618" w:rsidP="007F684D">
                            <w:r>
                              <w:rPr>
                                <w:rFonts w:ascii="Century Gothic" w:hAnsi="Century Gothic"/>
                                <w:sz w:val="20"/>
                                <w:szCs w:val="20"/>
                              </w:rPr>
                              <w:t>L</w:t>
                            </w:r>
                            <w:r w:rsidR="00BC5291">
                              <w:rPr>
                                <w:rFonts w:ascii="Century Gothic" w:hAnsi="Century Gothic"/>
                                <w:sz w:val="20"/>
                                <w:szCs w:val="20"/>
                              </w:rPr>
                              <w:t>IQA</w:t>
                            </w:r>
                            <w:r>
                              <w:rPr>
                                <w:rFonts w:ascii="Century Gothic" w:hAnsi="Century Gothic"/>
                                <w:sz w:val="20"/>
                                <w:szCs w:val="20"/>
                              </w:rPr>
                              <w:t xml:space="preserve"> </w:t>
                            </w:r>
                            <w:r w:rsidR="007F684D" w:rsidRPr="00EA647A">
                              <w:rPr>
                                <w:rFonts w:ascii="Century Gothic" w:hAnsi="Century Gothic"/>
                                <w:sz w:val="20"/>
                                <w:szCs w:val="20"/>
                              </w:rPr>
                              <w:t>acknowledges receipt of appeal and the appeal documentation is submitted to the Awarding Organisation (AO) Standards Verifier (SV) immediately, enclosing</w:t>
                            </w:r>
                            <w:r w:rsidR="007F684D">
                              <w:t xml:space="preserve"> </w:t>
                            </w:r>
                            <w:r w:rsidR="007F684D" w:rsidRPr="00EA647A">
                              <w:rPr>
                                <w:rFonts w:ascii="Century Gothic" w:hAnsi="Century Gothic"/>
                                <w:sz w:val="20"/>
                                <w:szCs w:val="20"/>
                              </w:rPr>
                              <w:t>details of the appeal to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322B8" id="_x0000_s1044" type="#_x0000_t202" style="position:absolute;left:0;text-align:left;margin-left:171.5pt;margin-top:6.5pt;width:152.4pt;height:128.4pt;z-index:251664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">
                <v:textbox>
                  <w:txbxContent>
                    <w:p w:rsidR="007F684D" w:rsidRDefault="00F33618" w:rsidP="007F684D">
                      <w:r>
                        <w:rPr>
                          <w:rFonts w:ascii="Century Gothic" w:hAnsi="Century Gothic"/>
                          <w:sz w:val="20"/>
                          <w:szCs w:val="20"/>
                        </w:rPr>
                        <w:t>L</w:t>
                      </w:r>
                      <w:r w:rsidR="00BC5291">
                        <w:rPr>
                          <w:rFonts w:ascii="Century Gothic" w:hAnsi="Century Gothic"/>
                          <w:sz w:val="20"/>
                          <w:szCs w:val="20"/>
                        </w:rPr>
                        <w:t>IQA</w:t>
                      </w:r>
                      <w:r>
                        <w:rPr>
                          <w:rFonts w:ascii="Century Gothic" w:hAnsi="Century Gothic"/>
                          <w:sz w:val="20"/>
                          <w:szCs w:val="20"/>
                        </w:rPr>
                        <w:t xml:space="preserve"> </w:t>
                      </w:r>
                      <w:r w:rsidR="007F684D" w:rsidRPr="00EA647A">
                        <w:rPr>
                          <w:rFonts w:ascii="Century Gothic" w:hAnsi="Century Gothic"/>
                          <w:sz w:val="20"/>
                          <w:szCs w:val="20"/>
                        </w:rPr>
                        <w:t>acknowledges receipt of appeal and the appeal documentation is submitted to the Awarding Organisation (AO) Standards Verifier (SV) immediately, enclosing</w:t>
                      </w:r>
                      <w:r w:rsidR="007F684D">
                        <w:t xml:space="preserve"> </w:t>
                      </w:r>
                      <w:r w:rsidR="007F684D" w:rsidRPr="00EA647A">
                        <w:rPr>
                          <w:rFonts w:ascii="Century Gothic" w:hAnsi="Century Gothic"/>
                          <w:sz w:val="20"/>
                          <w:szCs w:val="20"/>
                        </w:rPr>
                        <w:t>details of the appeal to date.</w:t>
                      </w:r>
                    </w:p>
                  </w:txbxContent>
                </v:textbox>
                <w10:wrap type="square" anchorx="page"/>
              </v:shape>
            </w:pict>
          </mc:Fallback>
        </mc:AlternateContent>
      </w:r>
    </w:p>
    <w:p w:rsidR="007F684D" w:rsidRDefault="00F33618" w:rsidP="007F684D">
      <w:pPr>
        <w:jc w:val="both"/>
      </w:pPr>
      <w:r>
        <w:rPr>
          <w:noProof/>
          <w:lang w:eastAsia="en-GB"/>
        </w:rPr>
        <mc:AlternateContent>
          <mc:Choice Requires="wps">
            <w:drawing>
              <wp:anchor distT="45720" distB="45720" distL="114300" distR="114300" simplePos="0" relativeHeight="251666944" behindDoc="0" locked="0" layoutInCell="1" allowOverlap="1" wp14:anchorId="2FFA68E6" wp14:editId="34971E6A">
                <wp:simplePos x="0" y="0"/>
                <wp:positionH relativeFrom="page">
                  <wp:posOffset>5259705</wp:posOffset>
                </wp:positionH>
                <wp:positionV relativeFrom="paragraph">
                  <wp:posOffset>127000</wp:posOffset>
                </wp:positionV>
                <wp:extent cx="1935480" cy="967740"/>
                <wp:effectExtent l="0" t="0" r="26670" b="2286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6774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The original assessor may be asked for reasoning of the decision they have made on the assessment by the AO’s SV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A68E6" id="_x0000_s1045" type="#_x0000_t202" style="position:absolute;left:0;text-align:left;margin-left:414.15pt;margin-top:10pt;width:152.4pt;height:76.2pt;z-index:251666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The original assessor may be asked for reasoning of the decision they have made on the assessment by the AO’s SV</w:t>
                      </w:r>
                    </w:p>
                  </w:txbxContent>
                </v:textbox>
                <w10:wrap type="square" anchorx="page"/>
              </v:shape>
            </w:pict>
          </mc:Fallback>
        </mc:AlternateContent>
      </w:r>
    </w:p>
    <w:p w:rsidR="007F684D" w:rsidRDefault="00F33618" w:rsidP="007F684D">
      <w:pPr>
        <w:jc w:val="both"/>
      </w:pPr>
      <w:r>
        <w:rPr>
          <w:noProof/>
          <w:lang w:eastAsia="en-GB"/>
        </w:rPr>
        <mc:AlternateContent>
          <mc:Choice Requires="wps">
            <w:drawing>
              <wp:anchor distT="0" distB="0" distL="114300" distR="114300" simplePos="0" relativeHeight="251665920" behindDoc="0" locked="0" layoutInCell="1" allowOverlap="1" wp14:anchorId="2476A0B3" wp14:editId="75FFC4D9">
                <wp:simplePos x="0" y="0"/>
                <wp:positionH relativeFrom="margin">
                  <wp:posOffset>3584575</wp:posOffset>
                </wp:positionH>
                <wp:positionV relativeFrom="paragraph">
                  <wp:posOffset>1942</wp:posOffset>
                </wp:positionV>
                <wp:extent cx="685800" cy="640080"/>
                <wp:effectExtent l="0" t="0" r="19050" b="26670"/>
                <wp:wrapNone/>
                <wp:docPr id="209" name="Oval 209"/>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76A0B3" id="Oval 209" o:spid="_x0000_s1046" style="position:absolute;left:0;text-align:left;margin-left:282.25pt;margin-top:.15pt;width:54pt;height:50.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" fillcolor="red" strokecolor="red" strokeweight="1pt">
                <v:stroke joinstyle="miter"/>
                <v:textbo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10</w:t>
                      </w:r>
                    </w:p>
                  </w:txbxContent>
                </v:textbox>
                <w10:wrap anchorx="margin"/>
              </v:oval>
            </w:pict>
          </mc:Fallback>
        </mc:AlternateContent>
      </w:r>
      <w:r>
        <w:rPr>
          <w:noProof/>
          <w:lang w:eastAsia="en-GB"/>
        </w:rPr>
        <mc:AlternateContent>
          <mc:Choice Requires="wps">
            <w:drawing>
              <wp:anchor distT="0" distB="0" distL="114300" distR="114300" simplePos="0" relativeHeight="251663872" behindDoc="0" locked="0" layoutInCell="1" allowOverlap="1" wp14:anchorId="5D2DC8B9" wp14:editId="407A3760">
                <wp:simplePos x="0" y="0"/>
                <wp:positionH relativeFrom="column">
                  <wp:posOffset>573742</wp:posOffset>
                </wp:positionH>
                <wp:positionV relativeFrom="paragraph">
                  <wp:posOffset>3772</wp:posOffset>
                </wp:positionV>
                <wp:extent cx="685800" cy="624840"/>
                <wp:effectExtent l="0" t="0" r="19050" b="22860"/>
                <wp:wrapNone/>
                <wp:docPr id="207" name="Oval 207"/>
                <wp:cNvGraphicFramePr/>
                <a:graphic xmlns:a="http://schemas.openxmlformats.org/drawingml/2006/main">
                  <a:graphicData uri="http://schemas.microsoft.com/office/word/2010/wordprocessingShape">
                    <wps:wsp>
                      <wps:cNvSpPr/>
                      <wps:spPr>
                        <a:xfrm>
                          <a:off x="0" y="0"/>
                          <a:ext cx="685800" cy="6248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DC8B9" id="Oval 207" o:spid="_x0000_s1047" style="position:absolute;left:0;text-align:left;margin-left:45.2pt;margin-top:.3pt;width:54pt;height:4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" fillcolor="red" strokecolor="red" strokeweight="1pt">
                <v:stroke joinstyle="miter"/>
                <v:textbox>
                  <w:txbxContent>
                    <w:p w:rsidR="007F684D" w:rsidRPr="00EA647A" w:rsidRDefault="00A56715" w:rsidP="007F684D">
                      <w:pPr>
                        <w:jc w:val="center"/>
                        <w:rPr>
                          <w:rFonts w:ascii="Century Gothic" w:hAnsi="Century Gothic"/>
                          <w:sz w:val="20"/>
                          <w:szCs w:val="20"/>
                          <w:lang w:val="en-US"/>
                        </w:rPr>
                      </w:pPr>
                      <w:r>
                        <w:rPr>
                          <w:rFonts w:ascii="Century Gothic" w:hAnsi="Century Gothic"/>
                          <w:sz w:val="20"/>
                          <w:szCs w:val="20"/>
                          <w:lang w:val="en-US"/>
                        </w:rPr>
                        <w:t>Step 9</w:t>
                      </w:r>
                    </w:p>
                  </w:txbxContent>
                </v:textbox>
              </v:oval>
            </w:pict>
          </mc:Fallback>
        </mc:AlternateContent>
      </w:r>
    </w:p>
    <w:p w:rsidR="007F684D" w:rsidRDefault="007F684D" w:rsidP="007F684D">
      <w:pPr>
        <w:jc w:val="both"/>
      </w:pPr>
    </w:p>
    <w:p w:rsidR="007F684D" w:rsidRDefault="007F684D" w:rsidP="007F684D">
      <w:pPr>
        <w:jc w:val="both"/>
      </w:pPr>
    </w:p>
    <w:p w:rsidR="007F684D" w:rsidRDefault="007F684D" w:rsidP="007F684D">
      <w:pPr>
        <w:jc w:val="both"/>
      </w:pPr>
    </w:p>
    <w:p w:rsidR="007F684D" w:rsidRDefault="00A56715" w:rsidP="007F684D">
      <w:pPr>
        <w:jc w:val="both"/>
      </w:pPr>
      <w:r>
        <w:rPr>
          <w:noProof/>
          <w:lang w:eastAsia="en-GB"/>
        </w:rPr>
        <mc:AlternateContent>
          <mc:Choice Requires="wps">
            <w:drawing>
              <wp:anchor distT="0" distB="0" distL="114300" distR="114300" simplePos="0" relativeHeight="251670016" behindDoc="0" locked="0" layoutInCell="1" allowOverlap="1" wp14:anchorId="415B4981" wp14:editId="661FAADC">
                <wp:simplePos x="0" y="0"/>
                <wp:positionH relativeFrom="margin">
                  <wp:posOffset>1814830</wp:posOffset>
                </wp:positionH>
                <wp:positionV relativeFrom="paragraph">
                  <wp:posOffset>229870</wp:posOffset>
                </wp:positionV>
                <wp:extent cx="2388870" cy="510540"/>
                <wp:effectExtent l="0" t="0" r="11430" b="22860"/>
                <wp:wrapNone/>
                <wp:docPr id="214" name="Rounded Rectangle 214"/>
                <wp:cNvGraphicFramePr/>
                <a:graphic xmlns:a="http://schemas.openxmlformats.org/drawingml/2006/main">
                  <a:graphicData uri="http://schemas.microsoft.com/office/word/2010/wordprocessingShape">
                    <wps:wsp>
                      <wps:cNvSpPr/>
                      <wps:spPr>
                        <a:xfrm>
                          <a:off x="0" y="0"/>
                          <a:ext cx="2388870" cy="51054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 xml:space="preserve">Appeal </w:t>
                            </w:r>
                            <w:r w:rsidR="00F33618">
                              <w:rPr>
                                <w:rFonts w:ascii="Century Gothic" w:hAnsi="Century Gothic"/>
                                <w:sz w:val="20"/>
                                <w:szCs w:val="20"/>
                                <w:lang w:val="en-US"/>
                              </w:rPr>
                              <w:t>remains u</w:t>
                            </w:r>
                            <w:r w:rsidRPr="00EA647A">
                              <w:rPr>
                                <w:rFonts w:ascii="Century Gothic" w:hAnsi="Century Gothic"/>
                                <w:sz w:val="20"/>
                                <w:szCs w:val="20"/>
                                <w:lang w:val="en-US"/>
                              </w:rPr>
                              <w:t>nresolved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B4981" id="Rounded Rectangle 214" o:spid="_x0000_s1048" style="position:absolute;left:0;text-align:left;margin-left:142.9pt;margin-top:18.1pt;width:188.1pt;height:40.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 xml:space="preserve">Appeal </w:t>
                      </w:r>
                      <w:r w:rsidR="00F33618">
                        <w:rPr>
                          <w:rFonts w:ascii="Century Gothic" w:hAnsi="Century Gothic"/>
                          <w:sz w:val="20"/>
                          <w:szCs w:val="20"/>
                          <w:lang w:val="en-US"/>
                        </w:rPr>
                        <w:t>remains u</w:t>
                      </w:r>
                      <w:r w:rsidRPr="00EA647A">
                        <w:rPr>
                          <w:rFonts w:ascii="Century Gothic" w:hAnsi="Century Gothic"/>
                          <w:sz w:val="20"/>
                          <w:szCs w:val="20"/>
                          <w:lang w:val="en-US"/>
                        </w:rPr>
                        <w:t>nresolved</w:t>
                      </w:r>
                    </w:p>
                  </w:txbxContent>
                </v:textbox>
                <w10:wrap anchorx="margin"/>
              </v:roundrect>
            </w:pict>
          </mc:Fallback>
        </mc:AlternateContent>
      </w:r>
    </w:p>
    <w:p w:rsidR="007F684D" w:rsidRDefault="007F684D" w:rsidP="007F684D">
      <w:pPr>
        <w:jc w:val="both"/>
      </w:pPr>
    </w:p>
    <w:p w:rsidR="007F684D" w:rsidRDefault="007F684D" w:rsidP="007F684D">
      <w:pPr>
        <w:jc w:val="both"/>
      </w:pPr>
    </w:p>
    <w:p w:rsidR="007F684D" w:rsidRDefault="00A56715" w:rsidP="007F684D">
      <w:pPr>
        <w:jc w:val="both"/>
      </w:pPr>
      <w:r>
        <w:rPr>
          <w:noProof/>
          <w:lang w:eastAsia="en-GB"/>
        </w:rPr>
        <mc:AlternateContent>
          <mc:Choice Requires="wps">
            <w:drawing>
              <wp:anchor distT="45720" distB="45720" distL="114300" distR="114300" simplePos="0" relativeHeight="251673088" behindDoc="0" locked="0" layoutInCell="1" allowOverlap="1" wp14:anchorId="215F6631" wp14:editId="63E02B1C">
                <wp:simplePos x="0" y="0"/>
                <wp:positionH relativeFrom="page">
                  <wp:posOffset>2064385</wp:posOffset>
                </wp:positionH>
                <wp:positionV relativeFrom="paragraph">
                  <wp:posOffset>84455</wp:posOffset>
                </wp:positionV>
                <wp:extent cx="1935480" cy="777240"/>
                <wp:effectExtent l="0" t="0" r="26670" b="2286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777240"/>
                        </a:xfrm>
                        <a:prstGeom prst="rect">
                          <a:avLst/>
                        </a:prstGeom>
                        <a:solidFill>
                          <a:srgbClr val="FFFFFF"/>
                        </a:solidFill>
                        <a:ln w="9525">
                          <a:solidFill>
                            <a:srgbClr val="000000"/>
                          </a:solidFill>
                          <a:miter lim="800000"/>
                          <a:headEnd/>
                          <a:tailEnd/>
                        </a:ln>
                      </wps:spPr>
                      <wps:txb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Appeal submitted to Awarding Organisation Regional SV for final judgement.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F6631" id="_x0000_s1049" type="#_x0000_t202" style="position:absolute;left:0;text-align:left;margin-left:162.55pt;margin-top:6.65pt;width:152.4pt;height:61.2pt;z-index:2516730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JwIAAE4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">
                <v:textbox>
                  <w:txbxContent>
                    <w:p w:rsidR="007F684D" w:rsidRPr="00EA647A" w:rsidRDefault="007F684D" w:rsidP="007F684D">
                      <w:pPr>
                        <w:rPr>
                          <w:rFonts w:ascii="Century Gothic" w:hAnsi="Century Gothic"/>
                          <w:sz w:val="20"/>
                          <w:szCs w:val="20"/>
                        </w:rPr>
                      </w:pPr>
                      <w:r w:rsidRPr="00EA647A">
                        <w:rPr>
                          <w:rFonts w:ascii="Century Gothic" w:hAnsi="Century Gothic"/>
                          <w:sz w:val="20"/>
                          <w:szCs w:val="20"/>
                        </w:rPr>
                        <w:t>Appeal submitted to Awarding Organisation Regional SV for final judgement.</w:t>
                      </w:r>
                    </w:p>
                  </w:txbxContent>
                </v:textbox>
                <w10:wrap type="square" anchorx="page"/>
              </v:shape>
            </w:pict>
          </mc:Fallback>
        </mc:AlternateContent>
      </w:r>
      <w:r w:rsidR="00F33618">
        <w:rPr>
          <w:noProof/>
          <w:lang w:eastAsia="en-GB"/>
        </w:rPr>
        <mc:AlternateContent>
          <mc:Choice Requires="wps">
            <w:drawing>
              <wp:anchor distT="0" distB="0" distL="114300" distR="114300" simplePos="0" relativeHeight="251675136" behindDoc="0" locked="0" layoutInCell="1" allowOverlap="1" wp14:anchorId="04D04D14" wp14:editId="4629B87B">
                <wp:simplePos x="0" y="0"/>
                <wp:positionH relativeFrom="margin">
                  <wp:posOffset>3641949</wp:posOffset>
                </wp:positionH>
                <wp:positionV relativeFrom="paragraph">
                  <wp:posOffset>161477</wp:posOffset>
                </wp:positionV>
                <wp:extent cx="685800" cy="640080"/>
                <wp:effectExtent l="0" t="0" r="19050" b="26670"/>
                <wp:wrapNone/>
                <wp:docPr id="220" name="Oval 220"/>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04D14" id="Oval 220" o:spid="_x0000_s1050" style="position:absolute;left:0;text-align:left;margin-left:286.75pt;margin-top:12.7pt;width:54pt;height:50.4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12</w:t>
                      </w:r>
                    </w:p>
                  </w:txbxContent>
                </v:textbox>
                <w10:wrap anchorx="margin"/>
              </v:oval>
            </w:pict>
          </mc:Fallback>
        </mc:AlternateContent>
      </w:r>
      <w:r w:rsidR="00F33618">
        <w:rPr>
          <w:noProof/>
          <w:lang w:eastAsia="en-GB"/>
        </w:rPr>
        <mc:AlternateContent>
          <mc:Choice Requires="wps">
            <w:drawing>
              <wp:anchor distT="0" distB="0" distL="114300" distR="114300" simplePos="0" relativeHeight="251674112" behindDoc="0" locked="0" layoutInCell="1" allowOverlap="1" wp14:anchorId="29E2ABB0" wp14:editId="77E14298">
                <wp:simplePos x="0" y="0"/>
                <wp:positionH relativeFrom="margin">
                  <wp:posOffset>562236</wp:posOffset>
                </wp:positionH>
                <wp:positionV relativeFrom="paragraph">
                  <wp:posOffset>182245</wp:posOffset>
                </wp:positionV>
                <wp:extent cx="685800" cy="640080"/>
                <wp:effectExtent l="0" t="0" r="19050" b="26670"/>
                <wp:wrapNone/>
                <wp:docPr id="219" name="Oval 219"/>
                <wp:cNvGraphicFramePr/>
                <a:graphic xmlns:a="http://schemas.openxmlformats.org/drawingml/2006/main">
                  <a:graphicData uri="http://schemas.microsoft.com/office/word/2010/wordprocessingShape">
                    <wps:wsp>
                      <wps:cNvSpPr/>
                      <wps:spPr>
                        <a:xfrm>
                          <a:off x="0" y="0"/>
                          <a:ext cx="685800" cy="64008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2ABB0" id="Oval 219" o:spid="_x0000_s1051" style="position:absolute;left:0;text-align:left;margin-left:44.25pt;margin-top:14.35pt;width:54pt;height:50.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" fillcolor="red" strokecolor="red" strokeweight="1pt">
                <v:stroke joinstyle="miter"/>
                <v:textbox>
                  <w:txbxContent>
                    <w:p w:rsidR="007F684D" w:rsidRPr="00EA647A" w:rsidRDefault="007F684D" w:rsidP="007F684D">
                      <w:pPr>
                        <w:jc w:val="center"/>
                        <w:rPr>
                          <w:rFonts w:ascii="Century Gothic" w:hAnsi="Century Gothic"/>
                          <w:sz w:val="20"/>
                          <w:szCs w:val="20"/>
                          <w:lang w:val="en-US"/>
                        </w:rPr>
                      </w:pPr>
                      <w:r w:rsidRPr="00EA647A">
                        <w:rPr>
                          <w:rFonts w:ascii="Century Gothic" w:hAnsi="Century Gothic"/>
                          <w:sz w:val="20"/>
                          <w:szCs w:val="20"/>
                          <w:lang w:val="en-US"/>
                        </w:rPr>
                        <w:t>Step 11</w:t>
                      </w:r>
                    </w:p>
                  </w:txbxContent>
                </v:textbox>
                <w10:wrap anchorx="margin"/>
              </v:oval>
            </w:pict>
          </mc:Fallback>
        </mc:AlternateContent>
      </w:r>
    </w:p>
    <w:p w:rsidR="007F684D" w:rsidRDefault="00F33618" w:rsidP="007F684D">
      <w:pPr>
        <w:jc w:val="both"/>
      </w:pPr>
      <w:r>
        <w:rPr>
          <w:noProof/>
          <w:lang w:eastAsia="en-GB"/>
        </w:rPr>
        <mc:AlternateContent>
          <mc:Choice Requires="wps">
            <w:drawing>
              <wp:anchor distT="45720" distB="45720" distL="114300" distR="114300" simplePos="0" relativeHeight="251677184" behindDoc="0" locked="0" layoutInCell="1" allowOverlap="1" wp14:anchorId="38DD15B8" wp14:editId="1496F81B">
                <wp:simplePos x="0" y="0"/>
                <wp:positionH relativeFrom="page">
                  <wp:posOffset>5259070</wp:posOffset>
                </wp:positionH>
                <wp:positionV relativeFrom="paragraph">
                  <wp:posOffset>24130</wp:posOffset>
                </wp:positionV>
                <wp:extent cx="1935480" cy="434340"/>
                <wp:effectExtent l="0" t="0" r="26670" b="2286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34340"/>
                        </a:xfrm>
                        <a:prstGeom prst="rect">
                          <a:avLst/>
                        </a:prstGeom>
                        <a:solidFill>
                          <a:srgbClr val="FFFFFF"/>
                        </a:solidFill>
                        <a:ln w="9525">
                          <a:solidFill>
                            <a:srgbClr val="000000"/>
                          </a:solidFill>
                          <a:miter lim="800000"/>
                          <a:headEnd/>
                          <a:tailEnd/>
                        </a:ln>
                      </wps:spPr>
                      <wps:txbx>
                        <w:txbxContent>
                          <w:p w:rsidR="00F33618" w:rsidRPr="00EA647A" w:rsidRDefault="00F33618" w:rsidP="00F33618">
                            <w:pPr>
                              <w:rPr>
                                <w:rFonts w:ascii="Century Gothic" w:hAnsi="Century Gothic"/>
                                <w:sz w:val="20"/>
                                <w:szCs w:val="20"/>
                              </w:rPr>
                            </w:pPr>
                            <w:r>
                              <w:rPr>
                                <w:rFonts w:ascii="Century Gothic" w:hAnsi="Century Gothic"/>
                                <w:sz w:val="20"/>
                                <w:szCs w:val="20"/>
                              </w:rPr>
                              <w:t>Learner informed of final outcome</w:t>
                            </w:r>
                            <w:r w:rsidRPr="00EA647A">
                              <w:rPr>
                                <w:rFonts w:ascii="Century Gothic" w:hAnsi="Century Gothic"/>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D15B8" id="_x0000_s1052" type="#_x0000_t202" style="position:absolute;left:0;text-align:left;margin-left:414.1pt;margin-top:1.9pt;width:152.4pt;height:34.2pt;z-index:2516771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">
                <v:textbox>
                  <w:txbxContent>
                    <w:p w:rsidR="00F33618" w:rsidRPr="00EA647A" w:rsidRDefault="00F33618" w:rsidP="00F33618">
                      <w:pPr>
                        <w:rPr>
                          <w:rFonts w:ascii="Century Gothic" w:hAnsi="Century Gothic"/>
                          <w:sz w:val="20"/>
                          <w:szCs w:val="20"/>
                        </w:rPr>
                      </w:pPr>
                      <w:r>
                        <w:rPr>
                          <w:rFonts w:ascii="Century Gothic" w:hAnsi="Century Gothic"/>
                          <w:sz w:val="20"/>
                          <w:szCs w:val="20"/>
                        </w:rPr>
                        <w:t>Learner informed of final outcome</w:t>
                      </w:r>
                      <w:r w:rsidRPr="00EA647A">
                        <w:rPr>
                          <w:rFonts w:ascii="Century Gothic" w:hAnsi="Century Gothic"/>
                          <w:sz w:val="20"/>
                          <w:szCs w:val="20"/>
                        </w:rPr>
                        <w:t>.</w:t>
                      </w:r>
                    </w:p>
                  </w:txbxContent>
                </v:textbox>
                <w10:wrap type="square" anchorx="page"/>
              </v:shape>
            </w:pict>
          </mc:Fallback>
        </mc:AlternateContent>
      </w:r>
    </w:p>
    <w:p w:rsidR="007F684D" w:rsidRDefault="007F684D" w:rsidP="007F684D">
      <w:pPr>
        <w:jc w:val="both"/>
      </w:pPr>
    </w:p>
    <w:p w:rsidR="00A56715" w:rsidRDefault="00A56715" w:rsidP="007F684D">
      <w:pPr>
        <w:jc w:val="both"/>
      </w:pPr>
    </w:p>
    <w:p w:rsidR="009F2E46" w:rsidRPr="001E1B44" w:rsidRDefault="006B6E8F"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50947093"/>
      <w:r>
        <w:rPr>
          <w:rFonts w:ascii="Century Gothic" w:hAnsi="Century Gothic" w:cs="Tahoma"/>
          <w:color w:val="290076"/>
          <w:sz w:val="28"/>
          <w:szCs w:val="28"/>
        </w:rPr>
        <w:t>Online Testing and End Point Assessment</w:t>
      </w:r>
      <w:bookmarkEnd w:id="17"/>
    </w:p>
    <w:p w:rsidR="006B6E8F" w:rsidRPr="006B6E8F" w:rsidRDefault="00F33618" w:rsidP="006B6E8F">
      <w:pPr>
        <w:jc w:val="both"/>
        <w:rPr>
          <w:rFonts w:ascii="Century Gothic" w:hAnsi="Century Gothic"/>
        </w:rPr>
      </w:pPr>
      <w:r>
        <w:rPr>
          <w:rFonts w:ascii="Century Gothic" w:hAnsi="Century Gothic"/>
        </w:rPr>
        <w:t>For on</w:t>
      </w:r>
      <w:r w:rsidR="006B6E8F" w:rsidRPr="006B6E8F">
        <w:rPr>
          <w:rFonts w:ascii="Century Gothic" w:hAnsi="Century Gothic"/>
        </w:rPr>
        <w:t xml:space="preserve">line testing or End Point Assessment result complaints, appeals should be directed to the relevant Awarding Organisation.  </w:t>
      </w:r>
    </w:p>
    <w:p w:rsidR="008B329B" w:rsidRPr="001E1B44" w:rsidRDefault="006B6E8F" w:rsidP="006B6E8F">
      <w:pPr>
        <w:jc w:val="both"/>
        <w:rPr>
          <w:rFonts w:ascii="Century Gothic" w:hAnsi="Century Gothic"/>
        </w:rPr>
      </w:pPr>
      <w:r w:rsidRPr="006B6E8F">
        <w:rPr>
          <w:rFonts w:ascii="Century Gothic" w:hAnsi="Century Gothic"/>
        </w:rPr>
        <w:t>WBTC can guide this process or start it with your permission.</w:t>
      </w:r>
    </w:p>
    <w:p w:rsidR="00F0057B" w:rsidRPr="001E1B44" w:rsidRDefault="00F0057B" w:rsidP="00F0057B">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18" w:name="_Toc149559526"/>
      <w:bookmarkStart w:id="19" w:name="_Toc150947094"/>
      <w:r>
        <w:rPr>
          <w:rFonts w:ascii="Century Gothic" w:hAnsi="Century Gothic"/>
          <w:color w:val="290076"/>
          <w:sz w:val="28"/>
          <w:szCs w:val="28"/>
        </w:rPr>
        <w:t>Review</w:t>
      </w:r>
      <w:bookmarkEnd w:id="18"/>
      <w:bookmarkEnd w:id="19"/>
    </w:p>
    <w:p w:rsidR="00F0057B" w:rsidRPr="001E1B44" w:rsidRDefault="00F0057B" w:rsidP="00F0057B">
      <w:pPr>
        <w:jc w:val="both"/>
        <w:rPr>
          <w:rFonts w:ascii="Century Gothic" w:hAnsi="Century Gothic"/>
        </w:rPr>
      </w:pPr>
      <w:r w:rsidRPr="004C143E">
        <w:rPr>
          <w:rFonts w:ascii="Century Gothic" w:hAnsi="Century Gothic"/>
        </w:rPr>
        <w:t xml:space="preserve">Notwithstanding our current </w:t>
      </w:r>
      <w:r>
        <w:rPr>
          <w:rFonts w:ascii="Century Gothic" w:hAnsi="Century Gothic"/>
        </w:rPr>
        <w:t>policies and procedures, the Senior Leadership Team</w:t>
      </w:r>
      <w:r w:rsidRPr="004C143E">
        <w:rPr>
          <w:rFonts w:ascii="Century Gothic" w:hAnsi="Century Gothic"/>
        </w:rPr>
        <w:t xml:space="preserve"> reserve the right to amend, curtail or terminate this policy at any time and without notice.</w:t>
      </w:r>
    </w:p>
    <w:p w:rsidR="00F0057B" w:rsidRDefault="00F0057B" w:rsidP="00F0057B">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49559527"/>
      <w:bookmarkStart w:id="21" w:name="_Toc150947095"/>
      <w:r>
        <w:rPr>
          <w:rFonts w:ascii="Century Gothic" w:hAnsi="Century Gothic"/>
          <w:color w:val="290076"/>
          <w:sz w:val="28"/>
          <w:szCs w:val="28"/>
        </w:rPr>
        <w:t>Quality Assurance</w:t>
      </w:r>
      <w:bookmarkEnd w:id="20"/>
      <w:bookmarkEnd w:id="21"/>
    </w:p>
    <w:p w:rsidR="00F0057B" w:rsidRPr="004C143E" w:rsidRDefault="00F0057B" w:rsidP="00F0057B">
      <w:pPr>
        <w:jc w:val="both"/>
        <w:rPr>
          <w:rFonts w:ascii="Century Gothic" w:hAnsi="Century Gothic"/>
        </w:rPr>
      </w:pPr>
      <w:r w:rsidRPr="004C143E">
        <w:rPr>
          <w:rFonts w:ascii="Century Gothic" w:hAnsi="Century Gothic"/>
        </w:rPr>
        <w:t>This Policy will be reviewed</w:t>
      </w:r>
      <w:r>
        <w:rPr>
          <w:rFonts w:ascii="Century Gothic" w:hAnsi="Century Gothic"/>
        </w:rPr>
        <w:t xml:space="preserve"> </w:t>
      </w:r>
      <w:r w:rsidR="0066798E">
        <w:rPr>
          <w:rFonts w:ascii="Century Gothic" w:hAnsi="Century Gothic"/>
        </w:rPr>
        <w:t>every three years</w:t>
      </w:r>
      <w:r w:rsidRPr="004C143E">
        <w:rPr>
          <w:rFonts w:ascii="Century Gothic" w:hAnsi="Century Gothic"/>
        </w:rPr>
        <w:t>, sooner if legislation, best practice or other circumstances indicate this is necessary.  It shall remain in force until any alterations are formally agreed.</w:t>
      </w:r>
    </w:p>
    <w:p w:rsidR="001E1B44" w:rsidRPr="001E1B44" w:rsidRDefault="001E1B44" w:rsidP="001E1B44">
      <w:pPr>
        <w:rPr>
          <w:rFonts w:ascii="Century Gothic" w:hAnsi="Century Gothic"/>
        </w:rPr>
      </w:pPr>
    </w:p>
    <w:p w:rsidR="009F2E46" w:rsidRPr="001E1B44" w:rsidRDefault="009F2E46" w:rsidP="001E1B44">
      <w:pPr>
        <w:pStyle w:val="ListParagraph"/>
        <w:ind w:left="1439"/>
        <w:rPr>
          <w:rFonts w:ascii="Century Gothic" w:hAnsi="Century Gothic" w:cs="Tahoma"/>
          <w:sz w:val="18"/>
          <w:szCs w:val="18"/>
        </w:rPr>
      </w:pPr>
    </w:p>
    <w:sectPr w:rsidR="009F2E46" w:rsidRPr="001E1B44" w:rsidSect="009F2E46">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CC4" w:rsidRDefault="006D5CC4" w:rsidP="009F2E46">
      <w:pPr>
        <w:spacing w:after="0" w:line="240" w:lineRule="auto"/>
      </w:pPr>
      <w:r>
        <w:separator/>
      </w:r>
    </w:p>
  </w:endnote>
  <w:endnote w:type="continuationSeparator" w:id="0">
    <w:p w:rsidR="006D5CC4" w:rsidRDefault="006D5CC4"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66163"/>
      <w:docPartObj>
        <w:docPartGallery w:val="Page Numbers (Bottom of Page)"/>
        <w:docPartUnique/>
      </w:docPartObj>
    </w:sdtPr>
    <w:sdtEndPr>
      <w:rPr>
        <w:color w:val="7F7F7F" w:themeColor="background1" w:themeShade="7F"/>
        <w:spacing w:val="60"/>
      </w:rPr>
    </w:sdtEndPr>
    <w:sdtContent>
      <w:p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8B329B" w:rsidRPr="008B329B">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A56715">
          <w:rPr>
            <w:rFonts w:ascii="Century Gothic" w:hAnsi="Century Gothic"/>
            <w:color w:val="7F7F7F" w:themeColor="background1" w:themeShade="7F"/>
            <w:spacing w:val="60"/>
            <w:sz w:val="18"/>
            <w:szCs w:val="18"/>
          </w:rPr>
          <w:t xml:space="preserve"> </w:t>
        </w:r>
        <w:r w:rsidR="00A56715">
          <w:rPr>
            <w:rFonts w:ascii="Century Gothic" w:hAnsi="Century Gothic"/>
            <w:color w:val="7F7F7F" w:themeColor="background1" w:themeShade="7F"/>
            <w:spacing w:val="60"/>
            <w:sz w:val="18"/>
            <w:szCs w:val="18"/>
          </w:rPr>
          <w:tab/>
        </w:r>
        <w:r w:rsidR="00A56715">
          <w:rPr>
            <w:rFonts w:ascii="Century Gothic" w:hAnsi="Century Gothic"/>
            <w:color w:val="7F7F7F" w:themeColor="background1" w:themeShade="7F"/>
            <w:spacing w:val="60"/>
            <w:sz w:val="18"/>
            <w:szCs w:val="18"/>
          </w:rPr>
          <w:tab/>
        </w:r>
        <w:r w:rsidR="00A56715" w:rsidRPr="00A56715">
          <w:rPr>
            <w:rStyle w:val="1bodycopy10ptChar"/>
            <w:rFonts w:ascii="Century Gothic" w:hAnsi="Century Gothic"/>
            <w:sz w:val="18"/>
            <w:szCs w:val="18"/>
          </w:rPr>
          <w:t>P0</w:t>
        </w:r>
        <w:r w:rsidR="008B48EB">
          <w:rPr>
            <w:rStyle w:val="1bodycopy10ptChar"/>
            <w:rFonts w:ascii="Century Gothic" w:hAnsi="Century Gothic"/>
            <w:sz w:val="18"/>
            <w:szCs w:val="18"/>
          </w:rPr>
          <w:t>5</w:t>
        </w:r>
        <w:r w:rsidR="00A56715" w:rsidRPr="00A56715">
          <w:rPr>
            <w:rStyle w:val="1bodycopy10ptChar"/>
            <w:rFonts w:ascii="Century Gothic" w:hAnsi="Century Gothic"/>
            <w:sz w:val="18"/>
            <w:szCs w:val="18"/>
          </w:rPr>
          <w:t>/</w:t>
        </w:r>
        <w:bookmarkStart w:id="22" w:name="_GoBack"/>
        <w:bookmarkEnd w:id="22"/>
        <w:r w:rsidR="00A56715" w:rsidRPr="00A56715">
          <w:rPr>
            <w:rStyle w:val="1bodycopy10ptChar"/>
            <w:rFonts w:ascii="Century Gothic" w:hAnsi="Century Gothic"/>
            <w:sz w:val="18"/>
            <w:szCs w:val="18"/>
          </w:rPr>
          <w:t>01/Nov23</w:t>
        </w:r>
      </w:p>
      <w:p w:rsidR="00684286" w:rsidRDefault="00684286"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rsidR="00684286" w:rsidRDefault="0068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CC4" w:rsidRDefault="006D5CC4" w:rsidP="009F2E46">
      <w:pPr>
        <w:spacing w:after="0" w:line="240" w:lineRule="auto"/>
      </w:pPr>
      <w:r>
        <w:separator/>
      </w:r>
    </w:p>
  </w:footnote>
  <w:footnote w:type="continuationSeparator" w:id="0">
    <w:p w:rsidR="006D5CC4" w:rsidRDefault="006D5CC4"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86" w:rsidRDefault="003C1B1B" w:rsidP="003C1B1B">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4663440</wp:posOffset>
          </wp:positionH>
          <wp:positionV relativeFrom="paragraph">
            <wp:posOffset>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8EB" w:rsidRDefault="008B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81A4F"/>
    <w:multiLevelType w:val="multilevel"/>
    <w:tmpl w:val="0D7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E83022"/>
    <w:multiLevelType w:val="hybridMultilevel"/>
    <w:tmpl w:val="901E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66A10C9B"/>
    <w:multiLevelType w:val="hybridMultilevel"/>
    <w:tmpl w:val="7DA49D9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21"/>
  </w:num>
  <w:num w:numId="4">
    <w:abstractNumId w:val="19"/>
  </w:num>
  <w:num w:numId="5">
    <w:abstractNumId w:val="2"/>
  </w:num>
  <w:num w:numId="6">
    <w:abstractNumId w:val="9"/>
    <w:lvlOverride w:ilvl="0">
      <w:startOverride w:val="1"/>
    </w:lvlOverride>
  </w:num>
  <w:num w:numId="7">
    <w:abstractNumId w:val="9"/>
    <w:lvlOverride w:ilvl="0">
      <w:startOverride w:val="1"/>
    </w:lvlOverride>
  </w:num>
  <w:num w:numId="8">
    <w:abstractNumId w:val="14"/>
  </w:num>
  <w:num w:numId="9">
    <w:abstractNumId w:val="4"/>
  </w:num>
  <w:num w:numId="10">
    <w:abstractNumId w:val="5"/>
  </w:num>
  <w:num w:numId="11">
    <w:abstractNumId w:val="16"/>
  </w:num>
  <w:num w:numId="12">
    <w:abstractNumId w:val="24"/>
  </w:num>
  <w:num w:numId="13">
    <w:abstractNumId w:val="1"/>
  </w:num>
  <w:num w:numId="14">
    <w:abstractNumId w:val="18"/>
  </w:num>
  <w:num w:numId="15">
    <w:abstractNumId w:val="27"/>
  </w:num>
  <w:num w:numId="16">
    <w:abstractNumId w:val="20"/>
  </w:num>
  <w:num w:numId="17">
    <w:abstractNumId w:val="6"/>
  </w:num>
  <w:num w:numId="18">
    <w:abstractNumId w:val="8"/>
  </w:num>
  <w:num w:numId="19">
    <w:abstractNumId w:val="11"/>
  </w:num>
  <w:num w:numId="20">
    <w:abstractNumId w:val="25"/>
  </w:num>
  <w:num w:numId="21">
    <w:abstractNumId w:val="3"/>
  </w:num>
  <w:num w:numId="22">
    <w:abstractNumId w:val="10"/>
  </w:num>
  <w:num w:numId="23">
    <w:abstractNumId w:val="13"/>
  </w:num>
  <w:num w:numId="24">
    <w:abstractNumId w:val="23"/>
  </w:num>
  <w:num w:numId="25">
    <w:abstractNumId w:val="26"/>
  </w:num>
  <w:num w:numId="26">
    <w:abstractNumId w:val="15"/>
  </w:num>
  <w:num w:numId="27">
    <w:abstractNumId w:val="0"/>
  </w:num>
  <w:num w:numId="28">
    <w:abstractNumId w:val="22"/>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85BB9"/>
    <w:rsid w:val="000A6B00"/>
    <w:rsid w:val="001E1B44"/>
    <w:rsid w:val="00286801"/>
    <w:rsid w:val="00382C34"/>
    <w:rsid w:val="003A1200"/>
    <w:rsid w:val="003C1524"/>
    <w:rsid w:val="003C1B1B"/>
    <w:rsid w:val="00400BA6"/>
    <w:rsid w:val="00461F6F"/>
    <w:rsid w:val="004E55AE"/>
    <w:rsid w:val="00514072"/>
    <w:rsid w:val="00636BC2"/>
    <w:rsid w:val="0066798E"/>
    <w:rsid w:val="00684286"/>
    <w:rsid w:val="006B6E8F"/>
    <w:rsid w:val="006D5CC4"/>
    <w:rsid w:val="00771B0D"/>
    <w:rsid w:val="007A7517"/>
    <w:rsid w:val="007F684D"/>
    <w:rsid w:val="008577AC"/>
    <w:rsid w:val="00897D79"/>
    <w:rsid w:val="008B329B"/>
    <w:rsid w:val="008B48EB"/>
    <w:rsid w:val="008B6CBB"/>
    <w:rsid w:val="009342DA"/>
    <w:rsid w:val="00963F17"/>
    <w:rsid w:val="009F2E46"/>
    <w:rsid w:val="00A072DD"/>
    <w:rsid w:val="00A56715"/>
    <w:rsid w:val="00B06A19"/>
    <w:rsid w:val="00B14B96"/>
    <w:rsid w:val="00B91C64"/>
    <w:rsid w:val="00BB6B02"/>
    <w:rsid w:val="00BC5291"/>
    <w:rsid w:val="00BF09F9"/>
    <w:rsid w:val="00C34BF4"/>
    <w:rsid w:val="00C37493"/>
    <w:rsid w:val="00D2380E"/>
    <w:rsid w:val="00D57DF0"/>
    <w:rsid w:val="00DB4833"/>
    <w:rsid w:val="00DB7CB6"/>
    <w:rsid w:val="00EC1254"/>
    <w:rsid w:val="00F0057B"/>
    <w:rsid w:val="00F33618"/>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ED61C4"/>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5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BTC-U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WBTC-UK.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FA2D-FCC4-4275-B9EE-F242BE17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8</cp:revision>
  <dcterms:created xsi:type="dcterms:W3CDTF">2023-11-15T13:25:00Z</dcterms:created>
  <dcterms:modified xsi:type="dcterms:W3CDTF">2024-03-12T19:06:00Z</dcterms:modified>
</cp:coreProperties>
</file>